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143F91">
              <w:rPr>
                <w:rFonts w:cs="Arial"/>
                <w:b/>
                <w:bCs/>
                <w:sz w:val="24"/>
              </w:rPr>
              <w:t xml:space="preserve"> </w:t>
            </w:r>
            <w:r w:rsidR="00143F91" w:rsidRPr="00143F91">
              <w:rPr>
                <w:rFonts w:cs="Arial"/>
                <w:b/>
                <w:bCs/>
                <w:color w:val="FF0000"/>
                <w:sz w:val="24"/>
              </w:rPr>
              <w:t>(Pikettdienst, neu)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28"/>
        <w:gridCol w:w="1992"/>
        <w:gridCol w:w="4917"/>
      </w:tblGrid>
      <w:tr w:rsidR="00406150" w:rsidTr="00F353FB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F353FB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18">
              <w:rPr>
                <w:sz w:val="20"/>
                <w:szCs w:val="20"/>
              </w:rPr>
              <w:instrText xml:space="preserve"> FORMTEXT </w:instrText>
            </w:r>
            <w:r w:rsidRPr="00876D18">
              <w:rPr>
                <w:sz w:val="20"/>
                <w:szCs w:val="20"/>
              </w:rPr>
            </w:r>
            <w:r w:rsidRP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Pr="00876D1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bookmarkStart w:id="0" w:name="Text2"/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A3ECB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7C7FCC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FCC" w:rsidRPr="00265404" w:rsidRDefault="007C7FCC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/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CC" w:rsidRDefault="00C55931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FCC" w:rsidRDefault="007C7FCC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353FB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876D18" w:rsidRDefault="00FA3ECB" w:rsidP="007953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2261F6">
          <w:rPr>
            <w:rStyle w:val="Hyperlink"/>
            <w:sz w:val="14"/>
            <w:szCs w:val="14"/>
          </w:rPr>
          <w:t>www.arbeitszeitbewilligung.ch</w:t>
        </w:r>
      </w:hyperlink>
    </w:p>
    <w:p w:rsidR="008D299D" w:rsidRPr="00252551" w:rsidRDefault="008D299D" w:rsidP="001F2818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In Ihrem Betrieb oder Betriebsteil gültiger</w:t>
      </w:r>
      <w:r w:rsidR="00265404">
        <w:rPr>
          <w:rFonts w:cs="Arial"/>
          <w:b/>
          <w:bCs/>
          <w:sz w:val="14"/>
          <w:szCs w:val="14"/>
        </w:rPr>
        <w:t xml:space="preserve"> Nacht-/Sonntagszeitraum</w:t>
      </w:r>
      <w:r w:rsidR="00F12867">
        <w:rPr>
          <w:rFonts w:cs="Arial"/>
          <w:bCs/>
          <w:sz w:val="14"/>
          <w:szCs w:val="14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C55931" w:rsidTr="00C55931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Nachtzeitraum</w:t>
            </w:r>
          </w:p>
        </w:tc>
        <w:tc>
          <w:tcPr>
            <w:tcW w:w="286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931" w:rsidRPr="00252551" w:rsidRDefault="00C55931" w:rsidP="00C55931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>oder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C55931" w:rsidTr="00C55931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Sonntagszeitraum</w:t>
            </w:r>
          </w:p>
        </w:tc>
        <w:tc>
          <w:tcPr>
            <w:tcW w:w="286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Samstag 23:00 – Sonntag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931" w:rsidRPr="00252551" w:rsidRDefault="00C55931" w:rsidP="00C55931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 xml:space="preserve">oder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C55931" w:rsidRPr="00252551" w:rsidTr="00C55931">
        <w:trPr>
          <w:cantSplit/>
        </w:trPr>
        <w:tc>
          <w:tcPr>
            <w:tcW w:w="286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C55931" w:rsidRPr="00252551" w:rsidRDefault="00C55931" w:rsidP="00C5593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Verschiebung der Zeiträume: Das Einverständnis der Mehrheit der Arbeitnehmer oder deren Vertretung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0630"/>
      </w:tblGrid>
      <w:tr w:rsidR="00C55931" w:rsidTr="00C55931">
        <w:trPr>
          <w:trHeight w:val="284"/>
        </w:trPr>
        <w:tc>
          <w:tcPr>
            <w:tcW w:w="286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931" w:rsidRPr="00252551" w:rsidRDefault="00C55931" w:rsidP="00C5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Neue Bewilligung</w:t>
            </w:r>
          </w:p>
        </w:tc>
      </w:tr>
    </w:tbl>
    <w:p w:rsidR="00F353FB" w:rsidRDefault="00F353FB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Pr="007C7FCC" w:rsidRDefault="00F353FB" w:rsidP="00F353FB">
      <w:pPr>
        <w:widowControl w:val="0"/>
        <w:autoSpaceDE w:val="0"/>
        <w:autoSpaceDN w:val="0"/>
        <w:adjustRightInd w:val="0"/>
        <w:spacing w:after="0" w:line="240" w:lineRule="auto"/>
        <w:ind w:left="-7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P</w:t>
      </w:r>
      <w:r w:rsidR="007C7FCC" w:rsidRPr="007C7FCC">
        <w:rPr>
          <w:rFonts w:cs="Arial"/>
          <w:b/>
          <w:sz w:val="14"/>
          <w:szCs w:val="14"/>
        </w:rPr>
        <w:t>ikettdienst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C55931" w:rsidTr="00C55931">
        <w:trPr>
          <w:trHeight w:val="283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31" w:rsidRPr="00252551" w:rsidRDefault="00C55931" w:rsidP="00C5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Nachtarbeit</w:t>
            </w:r>
          </w:p>
        </w:tc>
      </w:tr>
      <w:tr w:rsidR="00C55931" w:rsidTr="00C55931">
        <w:trPr>
          <w:trHeight w:val="283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31" w:rsidRPr="007C7FCC" w:rsidRDefault="00C55931" w:rsidP="00C5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7C7FCC">
              <w:rPr>
                <w:rFonts w:cs="Arial"/>
                <w:bCs/>
                <w:iCs/>
                <w:sz w:val="14"/>
                <w:szCs w:val="14"/>
              </w:rPr>
              <w:t>Sonntagsarbeit</w:t>
            </w:r>
          </w:p>
        </w:tc>
      </w:tr>
      <w:tr w:rsidR="00C55931" w:rsidTr="00C55931">
        <w:trPr>
          <w:trHeight w:val="283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31" w:rsidRPr="007C7FCC" w:rsidRDefault="00C55931" w:rsidP="00C5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7C7FCC">
              <w:rPr>
                <w:rFonts w:cs="Arial"/>
                <w:bCs/>
                <w:iCs/>
                <w:sz w:val="14"/>
                <w:szCs w:val="14"/>
              </w:rPr>
              <w:t>Feiertagsarbeit</w:t>
            </w:r>
          </w:p>
        </w:tc>
      </w:tr>
      <w:tr w:rsidR="00C55931" w:rsidTr="00C55931">
        <w:trPr>
          <w:trHeight w:val="283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31" w:rsidRPr="00252551" w:rsidRDefault="00C55931" w:rsidP="00C5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Das Einverständnis der einzelnen Arbeitnehmer vor deren Einsatz in der Nacht und/oder am Sonntag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bookmarkStart w:id="1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Pr="00A57B85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667D44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667D44"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  <w:tr w:rsidR="00C55931" w:rsidTr="00C55931">
        <w:trPr>
          <w:trHeight w:val="265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31" w:rsidRPr="002F6307" w:rsidRDefault="00C55931" w:rsidP="00C55931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</w:tbl>
    <w:p w:rsidR="00FB1804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Default="007C7FCC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Pr="004F719D" w:rsidRDefault="007C7FCC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C55931" w:rsidRPr="00252551" w:rsidTr="00C55931">
        <w:trPr>
          <w:trHeight w:val="297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C55931" w:rsidRPr="00252551" w:rsidRDefault="00C55931" w:rsidP="00C5593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>
              <w:rPr>
                <w:rFonts w:cs="Arial"/>
                <w:sz w:val="14"/>
                <w:szCs w:val="14"/>
              </w:rPr>
              <w:t>zu finden Sie unter</w:t>
            </w:r>
            <w:r w:rsidRPr="00252551">
              <w:rPr>
                <w:rFonts w:cs="Arial"/>
                <w:sz w:val="14"/>
                <w:szCs w:val="14"/>
              </w:rPr>
              <w:t xml:space="preserve"> </w:t>
            </w:r>
            <w:hyperlink r:id="rId11" w:history="1">
              <w:r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  <w:tr w:rsidR="009137FA" w:rsidRPr="009137FA" w:rsidTr="00C55931">
        <w:trPr>
          <w:trHeight w:hRule="exact" w:val="57"/>
        </w:trPr>
        <w:tc>
          <w:tcPr>
            <w:tcW w:w="284" w:type="dxa"/>
            <w:vAlign w:val="center"/>
          </w:tcPr>
          <w:p w:rsidR="009137FA" w:rsidRPr="009137FA" w:rsidRDefault="009137F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9137FA" w:rsidRPr="009137FA" w:rsidRDefault="009137FA" w:rsidP="00E86E0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C55931" w:rsidRPr="00252551" w:rsidTr="00C55931">
        <w:trPr>
          <w:trHeight w:val="311"/>
        </w:trPr>
        <w:tc>
          <w:tcPr>
            <w:tcW w:w="284" w:type="dxa"/>
            <w:vAlign w:val="center"/>
          </w:tcPr>
          <w:p w:rsidR="00C55931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C55931" w:rsidRPr="00BE437C" w:rsidRDefault="00C55931" w:rsidP="00C559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FCC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7C7FCC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7C7FCC" w:rsidRDefault="000853D5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0853D5">
        <w:rPr>
          <w:rFonts w:cs="Arial"/>
          <w:b/>
          <w:bCs/>
          <w:sz w:val="14"/>
          <w:szCs w:val="14"/>
        </w:rPr>
        <w:t>Planung und Anzahl Arbeitnehmer gemäss des Unentbehrlichkeitsformular</w:t>
      </w:r>
    </w:p>
    <w:p w:rsidR="000853D5" w:rsidRDefault="000853D5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7C7FCC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876D1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>
        <w:rPr>
          <w:sz w:val="18"/>
          <w:szCs w:val="18"/>
        </w:rPr>
        <w:instrText xml:space="preserve"> FORMTEXT </w:instrText>
      </w:r>
      <w:r w:rsidR="00876D18">
        <w:rPr>
          <w:sz w:val="18"/>
          <w:szCs w:val="18"/>
        </w:rPr>
      </w:r>
      <w:r w:rsidR="00876D18">
        <w:rPr>
          <w:sz w:val="18"/>
          <w:szCs w:val="18"/>
        </w:rPr>
        <w:fldChar w:fldCharType="separate"/>
      </w:r>
      <w:bookmarkStart w:id="2" w:name="_GoBack"/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bookmarkEnd w:id="2"/>
      <w:r w:rsidR="00876D18">
        <w:rPr>
          <w:sz w:val="18"/>
          <w:szCs w:val="18"/>
        </w:rPr>
        <w:fldChar w:fldCharType="end"/>
      </w:r>
    </w:p>
    <w:p w:rsidR="008D299D" w:rsidRPr="00252551" w:rsidRDefault="008D299D" w:rsidP="00AD73A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 xml:space="preserve">Stempel und Unterschrift </w:t>
      </w:r>
      <w:r w:rsidRPr="00252551">
        <w:rPr>
          <w:rFonts w:cs="Arial"/>
          <w:b/>
          <w:bCs/>
          <w:sz w:val="14"/>
          <w:szCs w:val="14"/>
        </w:rPr>
        <w:tab/>
      </w:r>
    </w:p>
    <w:p w:rsidR="008D668F" w:rsidRPr="00697491" w:rsidRDefault="008D668F" w:rsidP="00AD73AC">
      <w:pPr>
        <w:spacing w:after="0" w:line="120" w:lineRule="exact"/>
        <w:ind w:left="-340"/>
        <w:rPr>
          <w:sz w:val="14"/>
          <w:szCs w:val="14"/>
        </w:rPr>
      </w:pPr>
    </w:p>
    <w:sectPr w:rsidR="008D668F" w:rsidRPr="00697491" w:rsidSect="00FB19C1">
      <w:headerReference w:type="default" r:id="rId12"/>
      <w:headerReference w:type="first" r:id="rId13"/>
      <w:footerReference w:type="first" r:id="rId14"/>
      <w:pgSz w:w="11906" w:h="16838" w:code="9"/>
      <w:pgMar w:top="1418" w:right="1418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60" w:rsidRDefault="00FB0960">
      <w:r>
        <w:separator/>
      </w:r>
    </w:p>
  </w:endnote>
  <w:endnote w:type="continuationSeparator" w:id="0">
    <w:p w:rsidR="00FB0960" w:rsidRDefault="00F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7C7FCC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303554" w:rsidRDefault="00303554" w:rsidP="00731884">
          <w:pPr>
            <w:pStyle w:val="zzFussAdr"/>
          </w:pPr>
          <w:r>
            <w:t>Staatssekretariat für Wirtschaft SECO</w:t>
          </w:r>
        </w:p>
        <w:p w:rsidR="00303554" w:rsidRDefault="00303554" w:rsidP="00731884">
          <w:pPr>
            <w:pStyle w:val="zzFussAdr"/>
          </w:pPr>
          <w:r w:rsidRPr="00A10754">
            <w:t>Arbeitnehmerschutz ABAS</w:t>
          </w:r>
        </w:p>
        <w:p w:rsidR="00303554" w:rsidRPr="00164D15" w:rsidRDefault="00AE1708" w:rsidP="00731884">
          <w:pPr>
            <w:pStyle w:val="zzFussAdr"/>
          </w:pPr>
          <w:r>
            <w:t>Holzikofenweg</w:t>
          </w:r>
          <w:r w:rsidR="00303554">
            <w:t xml:space="preserve"> 3</w:t>
          </w:r>
          <w:r>
            <w:t>6</w:t>
          </w:r>
          <w:r w:rsidR="00303554" w:rsidRPr="00164D15">
            <w:t xml:space="preserve">, </w:t>
          </w:r>
          <w:r w:rsidR="00303554">
            <w:t>3003</w:t>
          </w:r>
          <w:r w:rsidR="00303554" w:rsidRPr="00164D15">
            <w:t xml:space="preserve"> </w:t>
          </w:r>
          <w:r w:rsidR="00303554">
            <w:t>Bern</w:t>
          </w:r>
        </w:p>
        <w:p w:rsidR="00303554" w:rsidRPr="00C55931" w:rsidRDefault="007C7FCC" w:rsidP="00FB0882">
          <w:pPr>
            <w:pStyle w:val="zzFussAdr"/>
          </w:pPr>
          <w:r w:rsidRPr="00C55931">
            <w:t>Tel. +41 58 462 29 48, Fax +41 58 462 78 31</w:t>
          </w:r>
          <w:r w:rsidR="00303554" w:rsidRPr="00C55931">
            <w:t>abas@seco.admin.ch; www.arbeitszeitbewilligung.ch</w:t>
          </w:r>
        </w:p>
      </w:tc>
    </w:tr>
  </w:tbl>
  <w:p w:rsidR="00303554" w:rsidRPr="00C55931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60" w:rsidRDefault="00FB0960">
      <w:r>
        <w:separator/>
      </w:r>
    </w:p>
  </w:footnote>
  <w:footnote w:type="continuationSeparator" w:id="0">
    <w:p w:rsidR="00FB0960" w:rsidRDefault="00FB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F36908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303554" w:rsidRDefault="00303554" w:rsidP="00731884">
          <w:pPr>
            <w:pStyle w:val="zzKopfDept"/>
          </w:pPr>
          <w:r>
            <w:t xml:space="preserve">Eidgenössisches </w:t>
          </w:r>
          <w:r w:rsidR="00FB19C1">
            <w:t>D</w:t>
          </w:r>
          <w:r>
            <w:t>epartemen</w:t>
          </w:r>
          <w:r w:rsidR="00FB19C1">
            <w:t>t für</w:t>
          </w:r>
          <w:r w:rsidR="00FB19C1">
            <w:br/>
            <w:t>Wirtschaft, Bildung und Forschung</w:t>
          </w:r>
        </w:p>
        <w:p w:rsidR="00303554" w:rsidRDefault="00303554" w:rsidP="00731884">
          <w:pPr>
            <w:pStyle w:val="zzKopfFett"/>
          </w:pPr>
          <w:r>
            <w:t>Staatssekretariat für Wirtschaft SECO</w:t>
          </w:r>
        </w:p>
        <w:p w:rsidR="00303554" w:rsidRPr="00E43E89" w:rsidRDefault="00303554" w:rsidP="00FB19C1">
          <w:pPr>
            <w:pStyle w:val="zzKopfOE"/>
          </w:pPr>
          <w:r>
            <w:t>Arbeitsbedingungen</w:t>
          </w:r>
          <w:r w:rsidR="00FB19C1">
            <w:br/>
          </w:r>
          <w:r>
            <w:t>Arbeitnehmerschutz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53D5"/>
    <w:rsid w:val="00087D30"/>
    <w:rsid w:val="00094914"/>
    <w:rsid w:val="000B5689"/>
    <w:rsid w:val="000D360C"/>
    <w:rsid w:val="000E012A"/>
    <w:rsid w:val="000E25BE"/>
    <w:rsid w:val="000E6180"/>
    <w:rsid w:val="00101725"/>
    <w:rsid w:val="00143F91"/>
    <w:rsid w:val="00145640"/>
    <w:rsid w:val="00152EA9"/>
    <w:rsid w:val="00164451"/>
    <w:rsid w:val="00164D15"/>
    <w:rsid w:val="00166D36"/>
    <w:rsid w:val="00192220"/>
    <w:rsid w:val="001B47D0"/>
    <w:rsid w:val="001D09FF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3D17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1514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F719D"/>
    <w:rsid w:val="005467BA"/>
    <w:rsid w:val="00547914"/>
    <w:rsid w:val="00563405"/>
    <w:rsid w:val="00575019"/>
    <w:rsid w:val="0058704A"/>
    <w:rsid w:val="005B362F"/>
    <w:rsid w:val="005D0C4E"/>
    <w:rsid w:val="005D3B40"/>
    <w:rsid w:val="005D3B74"/>
    <w:rsid w:val="005F15E6"/>
    <w:rsid w:val="00601817"/>
    <w:rsid w:val="00660E6E"/>
    <w:rsid w:val="006642F3"/>
    <w:rsid w:val="00666FC2"/>
    <w:rsid w:val="00667D44"/>
    <w:rsid w:val="00673A8E"/>
    <w:rsid w:val="00692CC3"/>
    <w:rsid w:val="00697491"/>
    <w:rsid w:val="006C0AE9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C7FCC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8F1175"/>
    <w:rsid w:val="009137FA"/>
    <w:rsid w:val="00916310"/>
    <w:rsid w:val="009249BB"/>
    <w:rsid w:val="00940DF0"/>
    <w:rsid w:val="0094767A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C014B"/>
    <w:rsid w:val="00AD73AC"/>
    <w:rsid w:val="00AE1708"/>
    <w:rsid w:val="00B20663"/>
    <w:rsid w:val="00B25113"/>
    <w:rsid w:val="00B33BD6"/>
    <w:rsid w:val="00B425AE"/>
    <w:rsid w:val="00B6567C"/>
    <w:rsid w:val="00B7460C"/>
    <w:rsid w:val="00B82C8B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50B84"/>
    <w:rsid w:val="00C55931"/>
    <w:rsid w:val="00CB47DE"/>
    <w:rsid w:val="00D0547E"/>
    <w:rsid w:val="00D14A36"/>
    <w:rsid w:val="00D32D2A"/>
    <w:rsid w:val="00D76FCB"/>
    <w:rsid w:val="00DB4964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353FB"/>
    <w:rsid w:val="00F36908"/>
    <w:rsid w:val="00F41430"/>
    <w:rsid w:val="00F57129"/>
    <w:rsid w:val="00F62D77"/>
    <w:rsid w:val="00F754C7"/>
    <w:rsid w:val="00FA3ECB"/>
    <w:rsid w:val="00FB0882"/>
    <w:rsid w:val="00FB0960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B5AC1FAD-BC71-4E43-9673-13A4264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0173FD-E0BF-4DDD-BDDC-45CFF35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3116</CharactersWithSpaces>
  <SharedDoc>false</SharedDoc>
  <HLinks>
    <vt:vector size="18" baseType="variant">
      <vt:variant>
        <vt:i4>4128864</vt:i4>
      </vt:variant>
      <vt:variant>
        <vt:i4>106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4915291</vt:i4>
      </vt:variant>
      <vt:variant>
        <vt:i4>97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  <vt:variant>
        <vt:i4>4915291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2012-11-23T07:08:00Z</cp:lastPrinted>
  <dcterms:created xsi:type="dcterms:W3CDTF">2016-03-23T09:17:00Z</dcterms:created>
  <dcterms:modified xsi:type="dcterms:W3CDTF">2016-03-24T09:26:00Z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