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41759" w:rsidRPr="00DD2C82" w14:paraId="6D1A44E3" w14:textId="77777777" w:rsidTr="00584E2C">
        <w:trPr>
          <w:jc w:val="center"/>
        </w:trPr>
        <w:tc>
          <w:tcPr>
            <w:tcW w:w="9212" w:type="dxa"/>
            <w:shd w:val="clear" w:color="auto" w:fill="auto"/>
          </w:tcPr>
          <w:p w14:paraId="5968A490" w14:textId="488D46ED" w:rsidR="00741759" w:rsidRDefault="00741759" w:rsidP="00741759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Begründungsdokument zur</w:t>
            </w:r>
            <w:r w:rsidRPr="00237CBF">
              <w:rPr>
                <w:bCs/>
                <w:sz w:val="24"/>
              </w:rPr>
              <w:t xml:space="preserve"> wirtschaftlichen Unentbehrlichkeit von Nacht- und/oder </w:t>
            </w:r>
            <w:r w:rsidRPr="00F60C5A">
              <w:rPr>
                <w:bCs/>
                <w:sz w:val="24"/>
              </w:rPr>
              <w:t xml:space="preserve">Sonntagsarbeit </w:t>
            </w:r>
            <w:r w:rsidR="00F60C5A" w:rsidRPr="00F60C5A">
              <w:rPr>
                <w:bCs/>
                <w:sz w:val="24"/>
              </w:rPr>
              <w:t>(Art. 28 Abs. 2 Bst. c ArGV 1):</w:t>
            </w:r>
            <w:r w:rsidR="00F60C5A" w:rsidRPr="00F60C5A">
              <w:t xml:space="preserve"> </w:t>
            </w:r>
            <w:r w:rsidR="00F60C5A" w:rsidRPr="00F60C5A">
              <w:rPr>
                <w:bCs/>
                <w:sz w:val="24"/>
              </w:rPr>
              <w:t>Auslandskonkurrenz</w:t>
            </w:r>
            <w:r w:rsidR="00F60C5A" w:rsidRPr="00F60C5A">
              <w:rPr>
                <w:rStyle w:val="Kommentarzeichen"/>
                <w:b w:val="0"/>
                <w:lang w:eastAsia="de-DE"/>
              </w:rPr>
              <w:t xml:space="preserve"> </w:t>
            </w:r>
          </w:p>
          <w:p w14:paraId="1E7E1064" w14:textId="77777777" w:rsidR="00741759" w:rsidRDefault="00741759" w:rsidP="00741759">
            <w:pPr>
              <w:rPr>
                <w:lang w:eastAsia="en-US"/>
              </w:rPr>
            </w:pPr>
          </w:p>
          <w:p w14:paraId="65478B44" w14:textId="77777777" w:rsidR="00741759" w:rsidRPr="007C222F" w:rsidRDefault="00741759" w:rsidP="00741759">
            <w:pPr>
              <w:jc w:val="center"/>
              <w:rPr>
                <w:lang w:eastAsia="en-US"/>
              </w:rPr>
            </w:pPr>
            <w:r w:rsidRPr="007C222F">
              <w:rPr>
                <w:lang w:eastAsia="en-US"/>
              </w:rPr>
              <w:t xml:space="preserve">Ergänzende Begründung zum Fragebogen der </w:t>
            </w:r>
            <w:r w:rsidRPr="007C222F">
              <w:rPr>
                <w:lang w:eastAsia="en-US"/>
              </w:rPr>
              <w:br/>
              <w:t>wirtschaftlich/technischen Unentbehrlichkeit</w:t>
            </w:r>
          </w:p>
          <w:p w14:paraId="04B69FBA" w14:textId="77777777" w:rsidR="00741759" w:rsidRPr="007C222F" w:rsidRDefault="00741759" w:rsidP="00741759">
            <w:pPr>
              <w:jc w:val="center"/>
              <w:rPr>
                <w:lang w:eastAsia="en-US"/>
              </w:rPr>
            </w:pPr>
          </w:p>
        </w:tc>
      </w:tr>
    </w:tbl>
    <w:p w14:paraId="23D199A6" w14:textId="77777777" w:rsidR="00741759" w:rsidRDefault="00741759" w:rsidP="00584E2C">
      <w:pPr>
        <w:autoSpaceDE w:val="0"/>
        <w:autoSpaceDN w:val="0"/>
        <w:jc w:val="both"/>
        <w:rPr>
          <w:sz w:val="22"/>
          <w:szCs w:val="22"/>
        </w:rPr>
      </w:pPr>
    </w:p>
    <w:p w14:paraId="3B003F69" w14:textId="77777777" w:rsidR="00741759" w:rsidRPr="00DD2C82" w:rsidRDefault="00741759" w:rsidP="003340D1">
      <w:pPr>
        <w:autoSpaceDE w:val="0"/>
        <w:autoSpaceDN w:val="0"/>
        <w:rPr>
          <w:sz w:val="22"/>
          <w:szCs w:val="22"/>
        </w:rPr>
      </w:pPr>
    </w:p>
    <w:p w14:paraId="7056ACA7" w14:textId="42A23BA1" w:rsidR="00C6009B" w:rsidRDefault="00741759" w:rsidP="00C6009B">
      <w:pPr>
        <w:spacing w:after="120"/>
        <w:jc w:val="both"/>
        <w:rPr>
          <w:rFonts w:cs="Arial"/>
          <w:sz w:val="22"/>
          <w:szCs w:val="22"/>
        </w:rPr>
      </w:pPr>
      <w:r w:rsidRPr="00237CBF">
        <w:rPr>
          <w:sz w:val="22"/>
          <w:szCs w:val="22"/>
        </w:rPr>
        <w:t xml:space="preserve">Gemäss dem Arbeitsgesetz (ArG) muss der Betrieb einen Nachweis der Unentbehrlichkeit erbringen. Anhand dieses Fragebogens begründet der Betrieb seinen Bedarf, seine Mitarbeiterinnen und Mitarbeiter in der Nacht und/oder am Sonntag zu beschäftigen. </w:t>
      </w:r>
      <w:r w:rsidRPr="00237CBF">
        <w:rPr>
          <w:rFonts w:cs="Arial"/>
          <w:sz w:val="22"/>
          <w:szCs w:val="22"/>
        </w:rPr>
        <w:t xml:space="preserve">Die Wegleitung zum </w:t>
      </w:r>
      <w:hyperlink r:id="rId9" w:history="1">
        <w:r w:rsidRPr="00237CBF">
          <w:rPr>
            <w:rStyle w:val="Hyperlink"/>
            <w:rFonts w:cs="Arial"/>
            <w:sz w:val="22"/>
            <w:szCs w:val="22"/>
          </w:rPr>
          <w:t>Art. 28 ArGV 1</w:t>
        </w:r>
      </w:hyperlink>
      <w:r w:rsidRPr="00237CBF">
        <w:rPr>
          <w:rFonts w:cs="Arial"/>
          <w:sz w:val="22"/>
          <w:szCs w:val="22"/>
        </w:rPr>
        <w:t xml:space="preserve"> beschreibt, was beim Ausfüllen des Fragebogens beachtet werden muss. Wir empfehlen dieses Dokument vor dem Ausfüllen </w:t>
      </w:r>
      <w:r w:rsidR="00C6009B">
        <w:rPr>
          <w:rFonts w:cs="Arial"/>
          <w:sz w:val="22"/>
          <w:szCs w:val="22"/>
        </w:rPr>
        <w:t>dieses Fragebogens durchzulesen.</w:t>
      </w:r>
    </w:p>
    <w:p w14:paraId="2F71FD25" w14:textId="77777777" w:rsidR="006F2EB7" w:rsidRPr="009B3BFB" w:rsidRDefault="006F2EB7" w:rsidP="006F2EB7">
      <w:pPr>
        <w:spacing w:after="200"/>
        <w:jc w:val="both"/>
        <w:rPr>
          <w:rFonts w:cs="Arial"/>
          <w:b/>
          <w:sz w:val="22"/>
          <w:szCs w:val="22"/>
        </w:rPr>
      </w:pPr>
      <w:r w:rsidRPr="009B3BFB">
        <w:rPr>
          <w:rFonts w:cs="Arial"/>
          <w:b/>
          <w:sz w:val="22"/>
          <w:szCs w:val="22"/>
        </w:rPr>
        <w:t xml:space="preserve">Gemäss Art. 28 Abs. 2 Bst. c ArGV 1 liegt eine wirtschaftliche Unentbehrlichkeit vor, wenn </w:t>
      </w:r>
      <w:r>
        <w:rPr>
          <w:rFonts w:cs="Arial"/>
          <w:b/>
          <w:sz w:val="22"/>
          <w:szCs w:val="22"/>
        </w:rPr>
        <w:t>«</w:t>
      </w:r>
      <w:r w:rsidRPr="009B3BFB">
        <w:rPr>
          <w:rFonts w:cs="Arial"/>
          <w:b/>
          <w:sz w:val="22"/>
          <w:szCs w:val="22"/>
        </w:rPr>
        <w:t>die Konkurrenzfähigkeit gegenüber Ländern mit vergleichbarem sozialem Standard wegen längerer Arbeitszeiten oder anderer Arbeitsbedingungen im Ausland erheblich beeinträchtigt ist und durch die Bewilligung die Beschäftigung mit grosser Wahrscheinlichkeit gesichert wird</w:t>
      </w:r>
      <w:r>
        <w:rPr>
          <w:rFonts w:cs="Arial"/>
          <w:b/>
          <w:sz w:val="22"/>
          <w:szCs w:val="22"/>
        </w:rPr>
        <w:t>».</w:t>
      </w:r>
    </w:p>
    <w:p w14:paraId="335924E3" w14:textId="1706666A" w:rsidR="00741759" w:rsidRDefault="00741759" w:rsidP="00D84613">
      <w:pPr>
        <w:spacing w:after="200"/>
        <w:jc w:val="both"/>
        <w:rPr>
          <w:rFonts w:cs="Arial"/>
          <w:sz w:val="22"/>
          <w:szCs w:val="22"/>
        </w:rPr>
      </w:pPr>
      <w:r w:rsidRPr="00237CBF">
        <w:rPr>
          <w:rFonts w:cs="Arial"/>
          <w:sz w:val="22"/>
          <w:szCs w:val="22"/>
        </w:rPr>
        <w:t xml:space="preserve">Bitte beachten Sie, dass ein Erwerbsausfall/Umsatzzahlen, dringende Fristen oder eine Abhebung von der Konkurrenz nicht als Argumente gemäss den Kriterien von Artikel 28 ArGV 1 gelten. </w:t>
      </w:r>
    </w:p>
    <w:p w14:paraId="7DE8E4BD" w14:textId="77777777" w:rsidR="00741759" w:rsidRPr="00DD2C82" w:rsidRDefault="00741759" w:rsidP="00584E2C">
      <w:pPr>
        <w:pBdr>
          <w:bottom w:val="single" w:sz="4" w:space="1" w:color="auto"/>
        </w:pBdr>
        <w:rPr>
          <w:sz w:val="22"/>
          <w:szCs w:val="22"/>
        </w:rPr>
      </w:pPr>
    </w:p>
    <w:p w14:paraId="6A9C236A" w14:textId="77777777" w:rsidR="00741759" w:rsidRDefault="00741759" w:rsidP="00584E2C"/>
    <w:p w14:paraId="030783FC" w14:textId="77777777" w:rsidR="00741759" w:rsidRDefault="00741759" w:rsidP="00584E2C"/>
    <w:p w14:paraId="525F124B" w14:textId="77777777" w:rsidR="00741759" w:rsidRPr="00DD2C82" w:rsidRDefault="00741759" w:rsidP="00584E2C"/>
    <w:p w14:paraId="244DA67C" w14:textId="110F27A1" w:rsidR="00741759" w:rsidRPr="00DD2C82" w:rsidRDefault="00741759" w:rsidP="00584E2C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DD2C82">
        <w:rPr>
          <w:b/>
          <w:sz w:val="22"/>
        </w:rPr>
        <w:t>Betrieb:</w:t>
      </w:r>
      <w:r w:rsidRPr="00DD2C82">
        <w:rPr>
          <w:sz w:val="22"/>
        </w:rPr>
        <w:tab/>
      </w:r>
      <w:r>
        <w:rPr>
          <w:sz w:val="22"/>
        </w:rPr>
        <w:t>Firmenname</w:t>
      </w:r>
      <w:r w:rsidRPr="00DD2C82">
        <w:rPr>
          <w:sz w:val="22"/>
        </w:rPr>
        <w:tab/>
      </w:r>
      <w:r w:rsidRPr="00DD2C82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bookmarkStart w:id="1" w:name="_GoBack"/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bookmarkEnd w:id="1"/>
      <w:r w:rsidRPr="00DD2C82">
        <w:rPr>
          <w:i/>
          <w:sz w:val="22"/>
        </w:rPr>
        <w:fldChar w:fldCharType="end"/>
      </w:r>
      <w:bookmarkEnd w:id="0"/>
    </w:p>
    <w:p w14:paraId="51F8A85B" w14:textId="23907B90" w:rsidR="00741759" w:rsidRPr="00DD2C82" w:rsidRDefault="00741759" w:rsidP="00584E2C">
      <w:pPr>
        <w:tabs>
          <w:tab w:val="right" w:pos="3402"/>
          <w:tab w:val="left" w:pos="3969"/>
        </w:tabs>
        <w:spacing w:before="120"/>
        <w:rPr>
          <w:i/>
          <w:sz w:val="22"/>
        </w:rPr>
      </w:pPr>
      <w:r w:rsidRPr="00DD2C82">
        <w:rPr>
          <w:sz w:val="22"/>
        </w:rPr>
        <w:tab/>
        <w:t>Betrieb</w:t>
      </w:r>
      <w:r>
        <w:rPr>
          <w:sz w:val="22"/>
        </w:rPr>
        <w:t>snummer</w:t>
      </w:r>
      <w:r w:rsidRPr="00DD2C82">
        <w:rPr>
          <w:sz w:val="22"/>
        </w:rPr>
        <w:t xml:space="preserve"> (BUR)</w:t>
      </w:r>
      <w:r w:rsidRPr="00DD2C82">
        <w:rPr>
          <w:sz w:val="22"/>
        </w:rPr>
        <w:tab/>
      </w:r>
      <w:r w:rsidRPr="00DD2C82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  <w:bookmarkEnd w:id="2"/>
    </w:p>
    <w:p w14:paraId="4B5F8592" w14:textId="77777777" w:rsidR="00741759" w:rsidRPr="00DD2C82" w:rsidRDefault="00741759" w:rsidP="00584E2C">
      <w:pPr>
        <w:tabs>
          <w:tab w:val="right" w:pos="3402"/>
          <w:tab w:val="left" w:pos="3969"/>
        </w:tabs>
        <w:spacing w:before="120"/>
        <w:rPr>
          <w:sz w:val="22"/>
        </w:rPr>
      </w:pPr>
    </w:p>
    <w:p w14:paraId="2A941C10" w14:textId="2C6C0F3B" w:rsidR="00741759" w:rsidRPr="00DD2C82" w:rsidRDefault="00741759" w:rsidP="00584E2C">
      <w:pPr>
        <w:tabs>
          <w:tab w:val="right" w:pos="3402"/>
          <w:tab w:val="left" w:pos="3969"/>
        </w:tabs>
        <w:spacing w:before="360"/>
        <w:rPr>
          <w:sz w:val="22"/>
        </w:rPr>
      </w:pPr>
      <w:r w:rsidRPr="00DD2C82">
        <w:rPr>
          <w:b/>
          <w:sz w:val="22"/>
        </w:rPr>
        <w:t>Auskunftsperson/en:</w:t>
      </w:r>
      <w:r>
        <w:rPr>
          <w:sz w:val="22"/>
        </w:rPr>
        <w:tab/>
        <w:t>Name</w:t>
      </w:r>
      <w:r w:rsidRPr="00DD2C82">
        <w:rPr>
          <w:sz w:val="22"/>
        </w:rPr>
        <w:tab/>
      </w:r>
      <w:r w:rsidRPr="00DD2C82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  <w:bookmarkEnd w:id="3"/>
      <w:r w:rsidRPr="00DD2C82">
        <w:rPr>
          <w:i/>
          <w:sz w:val="22"/>
        </w:rPr>
        <w:t xml:space="preserve">  /  </w:t>
      </w:r>
      <w:r w:rsidRPr="00DD2C82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</w:p>
    <w:p w14:paraId="0F056C7B" w14:textId="292D88F0" w:rsidR="00741759" w:rsidRPr="00DD2C82" w:rsidRDefault="00741759" w:rsidP="00584E2C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DD2C82">
        <w:rPr>
          <w:sz w:val="22"/>
        </w:rPr>
        <w:tab/>
        <w:t>Funktion</w:t>
      </w:r>
      <w:r w:rsidRPr="00DD2C82">
        <w:rPr>
          <w:sz w:val="22"/>
        </w:rPr>
        <w:tab/>
      </w:r>
      <w:r w:rsidRPr="00DD2C82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  <w:bookmarkEnd w:id="4"/>
      <w:r w:rsidRPr="00DD2C82">
        <w:rPr>
          <w:i/>
          <w:sz w:val="22"/>
        </w:rPr>
        <w:t xml:space="preserve">  /  </w:t>
      </w:r>
      <w:r w:rsidRPr="00DD2C82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</w:p>
    <w:p w14:paraId="5E1F55EA" w14:textId="72936C20" w:rsidR="00741759" w:rsidRPr="00DD2C82" w:rsidRDefault="00741759" w:rsidP="00584E2C">
      <w:pPr>
        <w:tabs>
          <w:tab w:val="right" w:pos="3402"/>
          <w:tab w:val="left" w:pos="3969"/>
        </w:tabs>
        <w:spacing w:before="120"/>
        <w:rPr>
          <w:i/>
          <w:sz w:val="22"/>
        </w:rPr>
      </w:pPr>
      <w:r w:rsidRPr="00DD2C82">
        <w:rPr>
          <w:sz w:val="22"/>
        </w:rPr>
        <w:tab/>
        <w:t>Telefon</w:t>
      </w:r>
      <w:r w:rsidRPr="00DD2C82">
        <w:rPr>
          <w:sz w:val="22"/>
        </w:rPr>
        <w:tab/>
      </w:r>
      <w:r w:rsidRPr="00DD2C82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  <w:bookmarkEnd w:id="5"/>
      <w:r w:rsidRPr="00DD2C82">
        <w:rPr>
          <w:i/>
          <w:sz w:val="22"/>
        </w:rPr>
        <w:t xml:space="preserve">  /  </w:t>
      </w:r>
      <w:r w:rsidRPr="00DD2C82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</w:p>
    <w:p w14:paraId="732FEACA" w14:textId="380D7CAA" w:rsidR="00741759" w:rsidRPr="00DD2C82" w:rsidRDefault="00741759" w:rsidP="00584E2C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DD2C82">
        <w:rPr>
          <w:sz w:val="22"/>
        </w:rPr>
        <w:tab/>
        <w:t>E-Mail</w:t>
      </w:r>
      <w:r w:rsidRPr="00DD2C82">
        <w:rPr>
          <w:sz w:val="22"/>
        </w:rPr>
        <w:tab/>
      </w:r>
      <w:r w:rsidRPr="00DD2C82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  <w:r w:rsidRPr="00DD2C82">
        <w:rPr>
          <w:i/>
          <w:sz w:val="22"/>
        </w:rPr>
        <w:t xml:space="preserve">  /  </w:t>
      </w:r>
      <w:r w:rsidRPr="00DD2C82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</w:p>
    <w:p w14:paraId="104F4018" w14:textId="77777777" w:rsidR="00741759" w:rsidRDefault="00741759" w:rsidP="00584E2C">
      <w:pPr>
        <w:spacing w:before="120"/>
        <w:rPr>
          <w:sz w:val="22"/>
        </w:rPr>
      </w:pPr>
    </w:p>
    <w:p w14:paraId="4B5AA42C" w14:textId="77777777" w:rsidR="00741759" w:rsidRDefault="00741759" w:rsidP="00584E2C">
      <w:pPr>
        <w:spacing w:before="120"/>
        <w:rPr>
          <w:sz w:val="22"/>
        </w:rPr>
      </w:pPr>
    </w:p>
    <w:p w14:paraId="6F590273" w14:textId="77777777" w:rsidR="00741759" w:rsidRPr="007A062C" w:rsidRDefault="00741759" w:rsidP="00584E2C">
      <w:pPr>
        <w:tabs>
          <w:tab w:val="left" w:pos="2552"/>
        </w:tabs>
        <w:rPr>
          <w:sz w:val="22"/>
        </w:rPr>
      </w:pPr>
      <w:r w:rsidRPr="00DD2C82">
        <w:rPr>
          <w:b/>
          <w:sz w:val="22"/>
        </w:rPr>
        <w:t xml:space="preserve">Betriebsteil/e </w:t>
      </w:r>
      <w:r w:rsidRPr="00DD2C82">
        <w:rPr>
          <w:sz w:val="22"/>
        </w:rPr>
        <w:t>(vom Gesuch betroffen):</w:t>
      </w:r>
    </w:p>
    <w:p w14:paraId="44BFE725" w14:textId="77777777" w:rsidR="00741759" w:rsidRPr="00DD2C82" w:rsidRDefault="00741759" w:rsidP="00584E2C">
      <w:pPr>
        <w:tabs>
          <w:tab w:val="left" w:pos="2552"/>
        </w:tabs>
        <w:rPr>
          <w:i/>
          <w:sz w:val="22"/>
        </w:rPr>
      </w:pPr>
    </w:p>
    <w:p w14:paraId="1113498A" w14:textId="64E7C071" w:rsidR="00741759" w:rsidRPr="00DD2C82" w:rsidRDefault="00741759" w:rsidP="00584E2C">
      <w:pPr>
        <w:tabs>
          <w:tab w:val="left" w:pos="2552"/>
        </w:tabs>
        <w:rPr>
          <w:i/>
          <w:sz w:val="22"/>
        </w:rPr>
      </w:pPr>
      <w:r w:rsidRPr="00DD2C82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  <w:bookmarkEnd w:id="6"/>
      <w:r w:rsidRPr="00DD2C82">
        <w:rPr>
          <w:i/>
          <w:sz w:val="22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7" w:name="Text350"/>
      <w:r w:rsidRPr="00DD2C82">
        <w:rPr>
          <w:i/>
          <w:sz w:val="22"/>
        </w:rPr>
        <w:instrText xml:space="preserve"> FORMTEXT </w:instrText>
      </w:r>
      <w:r w:rsidRPr="00DD2C82">
        <w:rPr>
          <w:i/>
          <w:sz w:val="22"/>
        </w:rPr>
      </w:r>
      <w:r w:rsidRPr="00DD2C82">
        <w:rPr>
          <w:i/>
          <w:sz w:val="22"/>
        </w:rPr>
        <w:fldChar w:fldCharType="separate"/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="007A49AE">
        <w:rPr>
          <w:i/>
          <w:noProof/>
          <w:sz w:val="22"/>
        </w:rPr>
        <w:t> </w:t>
      </w:r>
      <w:r w:rsidRPr="00DD2C82">
        <w:rPr>
          <w:i/>
          <w:sz w:val="22"/>
        </w:rPr>
        <w:fldChar w:fldCharType="end"/>
      </w:r>
      <w:bookmarkEnd w:id="7"/>
    </w:p>
    <w:p w14:paraId="2BF8F778" w14:textId="77777777" w:rsidR="00741759" w:rsidRPr="00DD2C82" w:rsidRDefault="00741759" w:rsidP="00584E2C">
      <w:pPr>
        <w:spacing w:before="120"/>
        <w:rPr>
          <w:sz w:val="22"/>
        </w:rPr>
      </w:pPr>
    </w:p>
    <w:p w14:paraId="093A8340" w14:textId="77777777" w:rsidR="00741759" w:rsidRPr="00DD2C82" w:rsidRDefault="00741759" w:rsidP="00584E2C">
      <w:pPr>
        <w:spacing w:before="120"/>
        <w:rPr>
          <w:sz w:val="22"/>
        </w:rPr>
      </w:pPr>
    </w:p>
    <w:p w14:paraId="24C9DAC2" w14:textId="77777777" w:rsidR="00741759" w:rsidRPr="00DD2C82" w:rsidRDefault="00741759" w:rsidP="00584E2C">
      <w:pPr>
        <w:pStyle w:val="Textkrper"/>
        <w:tabs>
          <w:tab w:val="left" w:pos="4536"/>
        </w:tabs>
        <w:spacing w:before="0" w:after="0"/>
        <w:rPr>
          <w:rFonts w:cs="Arial"/>
          <w:i/>
          <w:iCs/>
          <w:sz w:val="22"/>
          <w:u w:val="none"/>
          <w:lang w:val="de-CH"/>
        </w:rPr>
      </w:pPr>
      <w:r w:rsidRPr="00DD2C82">
        <w:rPr>
          <w:rFonts w:cs="Arial"/>
          <w:i/>
          <w:iCs/>
          <w:sz w:val="22"/>
          <w:u w:val="none"/>
          <w:lang w:val="de-CH"/>
        </w:rPr>
        <w:t>Ort und Datum</w:t>
      </w:r>
      <w:r w:rsidRPr="00DD2C82">
        <w:rPr>
          <w:rFonts w:cs="Arial"/>
          <w:i/>
          <w:iCs/>
          <w:sz w:val="22"/>
          <w:u w:val="none"/>
          <w:lang w:val="de-CH"/>
        </w:rPr>
        <w:tab/>
        <w:t>Stempel und Unterschrift</w:t>
      </w:r>
    </w:p>
    <w:p w14:paraId="6EDA1A44" w14:textId="77777777" w:rsidR="00741759" w:rsidRPr="00DD2C82" w:rsidRDefault="00741759" w:rsidP="00584E2C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</w:pPr>
    </w:p>
    <w:p w14:paraId="402EA215" w14:textId="56D08811" w:rsidR="00741759" w:rsidRDefault="00741759" w:rsidP="00584E2C">
      <w:pPr>
        <w:pStyle w:val="Kopfzeile"/>
        <w:rPr>
          <w:sz w:val="22"/>
        </w:rPr>
      </w:pPr>
      <w:r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8" w:name="Ort"/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>
        <w:rPr>
          <w:i/>
          <w:sz w:val="22"/>
        </w:rPr>
        <w:fldChar w:fldCharType="end"/>
      </w:r>
      <w:bookmarkEnd w:id="8"/>
      <w:r>
        <w:rPr>
          <w:i/>
          <w:sz w:val="22"/>
        </w:rPr>
        <w:t xml:space="preserve"> </w:t>
      </w:r>
      <w:r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9" w:name="Datum"/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 w:rsidR="007A49AE">
        <w:rPr>
          <w:i/>
          <w:sz w:val="22"/>
        </w:rPr>
        <w:t> </w:t>
      </w:r>
      <w:r>
        <w:rPr>
          <w:i/>
          <w:sz w:val="22"/>
        </w:rPr>
        <w:fldChar w:fldCharType="end"/>
      </w:r>
      <w:bookmarkEnd w:id="9"/>
    </w:p>
    <w:p w14:paraId="580CD160" w14:textId="77777777" w:rsidR="00741759" w:rsidRDefault="00741759" w:rsidP="00741759">
      <w:pPr>
        <w:rPr>
          <w:sz w:val="22"/>
          <w:lang w:eastAsia="en-US"/>
        </w:rPr>
      </w:pPr>
      <w:r>
        <w:br w:type="page"/>
      </w:r>
    </w:p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E61B30" w14:paraId="43498524" w14:textId="77777777" w:rsidTr="00E61B30">
        <w:tc>
          <w:tcPr>
            <w:tcW w:w="567" w:type="dxa"/>
          </w:tcPr>
          <w:p w14:paraId="42D707B1" w14:textId="23660AA5" w:rsidR="00E61B30" w:rsidRPr="00E61B30" w:rsidRDefault="00E61B30" w:rsidP="00E61B30">
            <w:pPr>
              <w:spacing w:before="120" w:after="120"/>
              <w:jc w:val="both"/>
            </w:pPr>
            <w:r w:rsidRPr="00E61B30">
              <w:lastRenderedPageBreak/>
              <w:t>1</w:t>
            </w:r>
          </w:p>
        </w:tc>
        <w:tc>
          <w:tcPr>
            <w:tcW w:w="8500" w:type="dxa"/>
          </w:tcPr>
          <w:p w14:paraId="4E4EE239" w14:textId="3E6EE5E4" w:rsidR="00E61B30" w:rsidRPr="00E61B30" w:rsidRDefault="00E61B30" w:rsidP="00E61B30">
            <w:pPr>
              <w:spacing w:before="120" w:after="120"/>
              <w:jc w:val="both"/>
            </w:pPr>
            <w:r w:rsidRPr="00E61B30">
              <w:rPr>
                <w:lang w:eastAsia="en-US"/>
              </w:rPr>
              <w:t>Marktsituation des gesuchsstellenden Betriebs</w:t>
            </w:r>
          </w:p>
        </w:tc>
      </w:tr>
    </w:tbl>
    <w:p w14:paraId="273A9CD0" w14:textId="77777777" w:rsidR="00E61B30" w:rsidRDefault="00E61B30" w:rsidP="008B1A36">
      <w:pPr>
        <w:spacing w:before="120"/>
        <w:ind w:left="425" w:hanging="425"/>
        <w:jc w:val="both"/>
        <w:rPr>
          <w:sz w:val="22"/>
          <w:u w:val="single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515"/>
        <w:gridCol w:w="5159"/>
      </w:tblGrid>
      <w:tr w:rsidR="00B86E83" w:rsidRPr="00584E2C" w14:paraId="63C3A250" w14:textId="77777777" w:rsidTr="00F532D8">
        <w:trPr>
          <w:trHeight w:val="30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B4D26B" w14:textId="7BF1F946" w:rsidR="00B86E83" w:rsidRPr="00584E2C" w:rsidRDefault="00B86E83" w:rsidP="00554093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E13F7" w14:textId="5068A5FE" w:rsidR="00B86E83" w:rsidRPr="00584E2C" w:rsidRDefault="00B86E83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t>Gesuchsstellender Betrieb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60C71D" w14:textId="16B440FA" w:rsidR="00B86E83" w:rsidRPr="00584E2C" w:rsidRDefault="00B86E83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86E83" w:rsidRPr="00F92508" w14:paraId="33082271" w14:textId="77777777" w:rsidTr="00F532D8"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40453" w14:textId="7CD1A37D" w:rsidR="00B86E83" w:rsidRPr="00F92508" w:rsidRDefault="00E61B30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B86E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6BDCA" w14:textId="08F94836" w:rsidR="00B86E83" w:rsidRPr="00F92508" w:rsidRDefault="00B86E83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Branche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BC959" w14:textId="6344804B" w:rsidR="00B86E83" w:rsidRPr="00F92508" w:rsidRDefault="00B86E83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B86E83" w:rsidRPr="00F92508" w14:paraId="699E52C4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624592" w14:textId="212F8E05" w:rsidR="00B86E83" w:rsidRPr="00F92508" w:rsidRDefault="00E61B30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B86E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1E0AFD" w14:textId="5836D3A5" w:rsidR="00B86E83" w:rsidRPr="00F92508" w:rsidRDefault="00B86E83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Marktanteil weltweit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D985FC1" w14:textId="52BAFEDC" w:rsidR="00B86E83" w:rsidRPr="00F92508" w:rsidRDefault="00B86E83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B86E83" w:rsidRPr="00F92508" w14:paraId="506C52ED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2DEC2A" w14:textId="3FA30265" w:rsidR="00B86E83" w:rsidRPr="00F92508" w:rsidRDefault="00E61B30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B86E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DA195E" w14:textId="3713C9B5" w:rsidR="00B86E83" w:rsidRPr="00F92508" w:rsidRDefault="00B86E83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Umsatz weltweit in Tsd.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F0C2821" w14:textId="4E7C8ADF" w:rsidR="00B86E83" w:rsidRPr="00F92508" w:rsidRDefault="00B86E83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B86E83" w:rsidRPr="00F92508" w14:paraId="7B52A666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A5E91E" w14:textId="5CC59408" w:rsidR="00B86E83" w:rsidRDefault="00E61B30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B86E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1FFE38" w14:textId="35C9BEB5" w:rsidR="00B86E83" w:rsidRPr="00F92508" w:rsidRDefault="00B86E83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Exportanteil in Prozent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F689CC2" w14:textId="5FEF942D" w:rsidR="00B86E83" w:rsidRPr="00F92508" w:rsidRDefault="00B86E83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B86E83" w:rsidRPr="00F92508" w14:paraId="69F0BC4E" w14:textId="77777777" w:rsidTr="00F532D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C15C04" w14:textId="61A5AD0B" w:rsidR="00B86E83" w:rsidRPr="00F92508" w:rsidRDefault="00E61B30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B86E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6B63F3D" w14:textId="52ECE2B0" w:rsidR="00B86E83" w:rsidRPr="00F92508" w:rsidRDefault="00B86E83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Produktionsstätten</w:t>
            </w:r>
            <w:r>
              <w:rPr>
                <w:rFonts w:cs="Arial"/>
                <w:sz w:val="22"/>
                <w:szCs w:val="22"/>
              </w:rPr>
              <w:t xml:space="preserve"> (Land)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8A4EBA3" w14:textId="74756A1B" w:rsidR="00B86E83" w:rsidRPr="00F92508" w:rsidRDefault="00B86E83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B86E83" w:rsidRPr="00F92508" w14:paraId="42AE7618" w14:textId="77777777" w:rsidTr="00F532D8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3BF17" w14:textId="6D5CFCD5" w:rsidR="00B86E83" w:rsidRPr="00F92508" w:rsidRDefault="00E61B30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B86E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4F259" w14:textId="68F3FCBD" w:rsidR="00B86E83" w:rsidRPr="00584E2C" w:rsidRDefault="00B86E83" w:rsidP="00554093">
            <w:pPr>
              <w:spacing w:before="40" w:after="40"/>
              <w:rPr>
                <w:sz w:val="15"/>
              </w:rPr>
            </w:pPr>
            <w:r w:rsidRPr="00F92508">
              <w:rPr>
                <w:rFonts w:cs="Arial"/>
                <w:sz w:val="22"/>
                <w:szCs w:val="22"/>
              </w:rPr>
              <w:t>Arbeitszeitsystem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1D65" w14:textId="2985085C" w:rsidR="00B86E83" w:rsidRPr="00F92508" w:rsidRDefault="00B86E83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E61B30" w:rsidRPr="00584E2C" w14:paraId="153F972E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55EB8" w14:textId="2336CCCB" w:rsidR="00E61B30" w:rsidRPr="00584E2C" w:rsidRDefault="00E61B30" w:rsidP="00554093">
            <w:pPr>
              <w:spacing w:before="40" w:after="40"/>
              <w:rPr>
                <w:rFonts w:cs="Arial"/>
                <w:i/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584E2C">
              <w:rPr>
                <w:sz w:val="15"/>
                <w:szCs w:val="15"/>
              </w:rPr>
              <w:t>T = normale Tagesarbeit; N = Nachtarbeit; S = Sonntagsarbeit; U = ununterbrochener Betrieb</w:t>
            </w:r>
          </w:p>
        </w:tc>
      </w:tr>
    </w:tbl>
    <w:p w14:paraId="4D8D9A49" w14:textId="7F5EB92D" w:rsidR="00AE0FEE" w:rsidRDefault="00AE0FEE" w:rsidP="00AE0FEE">
      <w:pPr>
        <w:pBdr>
          <w:bottom w:val="single" w:sz="4" w:space="1" w:color="auto"/>
        </w:pBdr>
        <w:ind w:left="425" w:hanging="425"/>
        <w:jc w:val="both"/>
        <w:rPr>
          <w:sz w:val="22"/>
          <w:u w:val="single"/>
        </w:rPr>
      </w:pPr>
    </w:p>
    <w:p w14:paraId="6FF2E264" w14:textId="77777777" w:rsidR="00AE0FEE" w:rsidRDefault="00AE0FEE" w:rsidP="00AE0FEE">
      <w:pPr>
        <w:pBdr>
          <w:bottom w:val="single" w:sz="4" w:space="1" w:color="auto"/>
        </w:pBdr>
        <w:ind w:left="425" w:hanging="425"/>
        <w:jc w:val="both"/>
        <w:rPr>
          <w:sz w:val="22"/>
          <w:u w:val="single"/>
        </w:rPr>
      </w:pPr>
    </w:p>
    <w:p w14:paraId="77642F5B" w14:textId="5A84D20D" w:rsidR="0034201C" w:rsidRDefault="0034201C" w:rsidP="00AE0FEE">
      <w:pPr>
        <w:ind w:left="425" w:hanging="425"/>
        <w:jc w:val="both"/>
        <w:rPr>
          <w:b/>
          <w:sz w:val="22"/>
          <w:u w:val="single"/>
        </w:rPr>
      </w:pPr>
    </w:p>
    <w:p w14:paraId="347B2BFE" w14:textId="12BD7211" w:rsidR="0026643B" w:rsidRDefault="0026643B" w:rsidP="00AE0FEE">
      <w:pPr>
        <w:ind w:left="425" w:hanging="425"/>
        <w:jc w:val="both"/>
        <w:rPr>
          <w:b/>
          <w:sz w:val="22"/>
          <w:u w:val="single"/>
        </w:rPr>
      </w:pPr>
    </w:p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26643B" w:rsidRPr="00E61B30" w14:paraId="2243C281" w14:textId="77777777" w:rsidTr="00554093">
        <w:tc>
          <w:tcPr>
            <w:tcW w:w="567" w:type="dxa"/>
          </w:tcPr>
          <w:p w14:paraId="52851B5D" w14:textId="0DF2DBC9" w:rsidR="0026643B" w:rsidRPr="00E61B30" w:rsidRDefault="00F532D8" w:rsidP="00554093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0" w:type="dxa"/>
          </w:tcPr>
          <w:p w14:paraId="5777995F" w14:textId="2FBBB50C" w:rsidR="0026643B" w:rsidRPr="00E61B30" w:rsidRDefault="00F532D8" w:rsidP="00F532D8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26643B" w:rsidRPr="0026643B">
              <w:rPr>
                <w:lang w:eastAsia="en-US"/>
              </w:rPr>
              <w:t xml:space="preserve">irekte Konkurrenten pro Land und angewendetes Arbeitszeitsystem </w:t>
            </w:r>
          </w:p>
        </w:tc>
      </w:tr>
    </w:tbl>
    <w:p w14:paraId="08CDA77B" w14:textId="6B62579F" w:rsidR="0026643B" w:rsidRDefault="0026643B" w:rsidP="00F532D8">
      <w:pPr>
        <w:spacing w:before="120"/>
        <w:ind w:left="425" w:hanging="425"/>
        <w:jc w:val="both"/>
        <w:rPr>
          <w:b/>
          <w:sz w:val="22"/>
          <w:u w:val="single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159"/>
      </w:tblGrid>
      <w:tr w:rsidR="00F532D8" w:rsidRPr="00584E2C" w14:paraId="7204AF9F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7E3F3" w14:textId="108824D9" w:rsidR="00F532D8" w:rsidRPr="00584E2C" w:rsidRDefault="00F532D8" w:rsidP="00554093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90E629" w14:textId="3838F2C6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Konkurrenzbetrieb Nr. 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DAA550" w14:textId="2F9F59F5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532D8" w:rsidRPr="00F92508" w14:paraId="3405B3AA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2647E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607D1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Branche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6D928" w14:textId="542A27C4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51DEBD40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CA5C52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43448E48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Marktanteil weltweit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813277D" w14:textId="32AE991C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35675C30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0F2E18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06683380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Umsatz weltweit in Tsd.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68C74BD" w14:textId="51F4D78B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2513C4C3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487BFF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4CC9C851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Exportanteil in Prozent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416ADBB" w14:textId="7E07588B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0858D498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7040FD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779DCB7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Produktionsstätten</w:t>
            </w:r>
            <w:r>
              <w:rPr>
                <w:rFonts w:cs="Arial"/>
                <w:sz w:val="22"/>
                <w:szCs w:val="22"/>
              </w:rPr>
              <w:t xml:space="preserve"> (Land)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91511CE" w14:textId="5763350E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12309BCF" w14:textId="77777777" w:rsidTr="00F532D8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08D01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4BA3" w14:textId="77777777" w:rsidR="00F532D8" w:rsidRPr="00584E2C" w:rsidRDefault="00F532D8" w:rsidP="00554093">
            <w:pPr>
              <w:spacing w:before="40" w:after="40"/>
              <w:rPr>
                <w:sz w:val="15"/>
              </w:rPr>
            </w:pPr>
            <w:r w:rsidRPr="00F92508">
              <w:rPr>
                <w:rFonts w:cs="Arial"/>
                <w:sz w:val="22"/>
                <w:szCs w:val="22"/>
              </w:rPr>
              <w:t>Arbeitszeitsystem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871BF" w14:textId="0E5BF397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584E2C" w14:paraId="4786C2CB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60B92" w14:textId="77777777" w:rsidR="00F532D8" w:rsidRPr="00584E2C" w:rsidRDefault="00F532D8" w:rsidP="00554093">
            <w:pPr>
              <w:spacing w:before="40" w:after="40"/>
              <w:rPr>
                <w:rFonts w:cs="Arial"/>
                <w:i/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584E2C">
              <w:rPr>
                <w:sz w:val="15"/>
                <w:szCs w:val="15"/>
              </w:rPr>
              <w:t>T = normale Tagesarbeit; N = Nachtarbeit; S = Sonntagsarbeit; U = ununterbrochener Betrieb</w:t>
            </w:r>
          </w:p>
        </w:tc>
      </w:tr>
    </w:tbl>
    <w:p w14:paraId="36C859D6" w14:textId="2975F090" w:rsidR="00F532D8" w:rsidRDefault="00F532D8" w:rsidP="00F532D8">
      <w:pPr>
        <w:spacing w:before="120"/>
        <w:ind w:left="425" w:hanging="425"/>
        <w:jc w:val="both"/>
        <w:rPr>
          <w:b/>
          <w:sz w:val="22"/>
          <w:u w:val="single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159"/>
      </w:tblGrid>
      <w:tr w:rsidR="00F532D8" w:rsidRPr="00584E2C" w14:paraId="3291F8DE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6A7CDF" w14:textId="5326B9E7" w:rsidR="00F532D8" w:rsidRPr="00584E2C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455306" w14:textId="5C986018" w:rsidR="00F532D8" w:rsidRPr="00584E2C" w:rsidRDefault="00F532D8" w:rsidP="00F532D8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Konkurrenzbetrieb Nr. 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8EE91F" w14:textId="6FCE81A4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532D8" w:rsidRPr="00F92508" w14:paraId="45E4D204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535BD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B6C60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Branche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97B1E" w14:textId="191ED75D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5411776E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59AC0E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92A95A9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Marktanteil weltweit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1BC68E9" w14:textId="63BEED6C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79217D51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1F870F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7D8D2AF4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Umsatz weltweit in Tsd.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BB5D10C" w14:textId="5E17D5F5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1BEE2C5F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D182F7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4499FEFE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Exportanteil in Prozent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2D83821" w14:textId="406824E2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7649C2D7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28FEF2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0EC959DE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Produktionsstätten</w:t>
            </w:r>
            <w:r>
              <w:rPr>
                <w:rFonts w:cs="Arial"/>
                <w:sz w:val="22"/>
                <w:szCs w:val="22"/>
              </w:rPr>
              <w:t xml:space="preserve"> (Land)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D8945DB" w14:textId="31DC9DA1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671C81B4" w14:textId="77777777" w:rsidTr="00F532D8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49B9C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598F" w14:textId="77777777" w:rsidR="00F532D8" w:rsidRPr="00584E2C" w:rsidRDefault="00F532D8" w:rsidP="00554093">
            <w:pPr>
              <w:spacing w:before="40" w:after="40"/>
              <w:rPr>
                <w:sz w:val="15"/>
              </w:rPr>
            </w:pPr>
            <w:r w:rsidRPr="00F92508">
              <w:rPr>
                <w:rFonts w:cs="Arial"/>
                <w:sz w:val="22"/>
                <w:szCs w:val="22"/>
              </w:rPr>
              <w:t>Arbeitszeitsystem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28B07" w14:textId="1ECA136C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584E2C" w14:paraId="2412BB5D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8C176" w14:textId="77777777" w:rsidR="00F532D8" w:rsidRPr="00584E2C" w:rsidRDefault="00F532D8" w:rsidP="00554093">
            <w:pPr>
              <w:spacing w:before="40" w:after="40"/>
              <w:rPr>
                <w:rFonts w:cs="Arial"/>
                <w:i/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584E2C">
              <w:rPr>
                <w:sz w:val="15"/>
                <w:szCs w:val="15"/>
              </w:rPr>
              <w:t>T = normale Tagesarbeit; N = Nachtarbeit; S = Sonntagsarbeit; U = ununterbrochener Betrieb</w:t>
            </w:r>
          </w:p>
        </w:tc>
      </w:tr>
    </w:tbl>
    <w:p w14:paraId="2C9A9B15" w14:textId="48E7B798" w:rsidR="00F532D8" w:rsidRDefault="00F532D8" w:rsidP="00F532D8">
      <w:pPr>
        <w:spacing w:before="120"/>
        <w:ind w:left="425" w:hanging="425"/>
        <w:jc w:val="both"/>
        <w:rPr>
          <w:b/>
          <w:sz w:val="22"/>
          <w:u w:val="single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159"/>
      </w:tblGrid>
      <w:tr w:rsidR="00F532D8" w:rsidRPr="00584E2C" w14:paraId="69C2CBB4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D699BE" w14:textId="7528ECBA" w:rsidR="00F532D8" w:rsidRPr="00584E2C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2.3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D4E6F7" w14:textId="7EA4FB4A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Konkurrenzbetrieb Nr. 3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AD5C82" w14:textId="0E46D276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532D8" w:rsidRPr="00F92508" w14:paraId="43DC1AD8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DA87B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6CB2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Branche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7C5CD" w14:textId="5FC22C02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3E434250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FEB458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5F59990A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Marktanteil weltweit in %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B510541" w14:textId="7F83BED6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0F170AA9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53DDA4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D6AA99A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Umsatz weltweit in Tsd. Fr.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FF96EA9" w14:textId="4C488DA1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68D15CBA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00B0E4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F8ED6D8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Exportanteil in Prozent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5D50944" w14:textId="1E0CDFAC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37AB3D1F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DF4268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0A036CC5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sz w:val="22"/>
                <w:szCs w:val="22"/>
              </w:rPr>
              <w:t>Produktionsstätten</w:t>
            </w:r>
            <w:r>
              <w:rPr>
                <w:rFonts w:cs="Arial"/>
                <w:sz w:val="22"/>
                <w:szCs w:val="22"/>
              </w:rPr>
              <w:t xml:space="preserve"> (Land)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0708501" w14:textId="56D7F68E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48165D88" w14:textId="77777777" w:rsidTr="00F532D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DDE6C3" w14:textId="6E6457A3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BEAB6A1" w14:textId="606837CA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Arbeitszeitsystem*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66D3EFE" w14:textId="32A85DFC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584E2C" w14:paraId="13D30CEF" w14:textId="77777777" w:rsidTr="00F532D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24738" w14:textId="77777777" w:rsidR="00F532D8" w:rsidRPr="00584E2C" w:rsidRDefault="00F532D8" w:rsidP="00554093">
            <w:pPr>
              <w:spacing w:before="40" w:after="40"/>
              <w:rPr>
                <w:rFonts w:cs="Arial"/>
                <w:i/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584E2C">
              <w:rPr>
                <w:sz w:val="15"/>
                <w:szCs w:val="15"/>
              </w:rPr>
              <w:t>T = normale Tagesarbeit; N = Nachtarbeit; S = Sonntagsarbeit; U = ununterbrochener Betrieb</w:t>
            </w:r>
          </w:p>
        </w:tc>
      </w:tr>
    </w:tbl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F532D8" w:rsidRPr="00E61B30" w14:paraId="33C6E1B2" w14:textId="77777777" w:rsidTr="00554093">
        <w:tc>
          <w:tcPr>
            <w:tcW w:w="567" w:type="dxa"/>
          </w:tcPr>
          <w:p w14:paraId="7F57B188" w14:textId="6FEA72DD" w:rsidR="00F532D8" w:rsidRPr="00E61B30" w:rsidRDefault="00F532D8" w:rsidP="00554093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500" w:type="dxa"/>
          </w:tcPr>
          <w:p w14:paraId="6242B281" w14:textId="7B0D6FBD" w:rsidR="00F532D8" w:rsidRPr="00E61B30" w:rsidRDefault="00F532D8" w:rsidP="00554093">
            <w:pPr>
              <w:spacing w:before="120" w:after="120"/>
              <w:rPr>
                <w:lang w:eastAsia="en-US"/>
              </w:rPr>
            </w:pPr>
            <w:r w:rsidRPr="00F532D8">
              <w:rPr>
                <w:lang w:eastAsia="en-US"/>
              </w:rPr>
              <w:t>Begründung der unterschiedlichen Arbeitsbedingungen zwischen der Schweiz und Ländern mit vergleichbarem sozialem Standard</w:t>
            </w:r>
          </w:p>
        </w:tc>
      </w:tr>
    </w:tbl>
    <w:p w14:paraId="135D2BF5" w14:textId="77777777" w:rsidR="00F532D8" w:rsidRPr="00F532D8" w:rsidRDefault="00F532D8" w:rsidP="00F532D8">
      <w:pPr>
        <w:spacing w:before="120"/>
        <w:ind w:left="425" w:hanging="425"/>
        <w:jc w:val="both"/>
        <w:rPr>
          <w:b/>
          <w:sz w:val="22"/>
          <w:u w:val="single"/>
        </w:rPr>
      </w:pPr>
    </w:p>
    <w:p w14:paraId="22E91999" w14:textId="193CE4C0" w:rsidR="006C1FC1" w:rsidRDefault="006C1FC1" w:rsidP="00F532D8">
      <w:pPr>
        <w:pStyle w:val="Kopfzeile"/>
        <w:rPr>
          <w:sz w:val="22"/>
        </w:rPr>
      </w:pPr>
      <w:r>
        <w:rPr>
          <w:sz w:val="22"/>
        </w:rPr>
        <w:t>Die Konkurrenzsituation lässt sich ausschliesslich zu Ländern mit vergleichbarem sozialem Standard wie die Schweiz analysieren. Dies wird insbesondere vermutet für die Nachbarländer (Deutschland, Frankreich, Italien, Liechtenstein, Österreich).</w:t>
      </w:r>
      <w:r w:rsidR="00E61B30">
        <w:rPr>
          <w:sz w:val="22"/>
        </w:rPr>
        <w:t xml:space="preserve"> Bitte wählen Sie in der untenstehenden Tabelle </w:t>
      </w:r>
      <w:r w:rsidR="00B00D84">
        <w:rPr>
          <w:sz w:val="22"/>
        </w:rPr>
        <w:t>jeweils ein entsprechendes Konkurrenzland</w:t>
      </w:r>
      <w:r w:rsidR="00E61B30">
        <w:rPr>
          <w:sz w:val="22"/>
        </w:rPr>
        <w:t xml:space="preserve"> und beantworten sie die nachfolgenden Fragen: </w:t>
      </w:r>
    </w:p>
    <w:p w14:paraId="1208206A" w14:textId="11564414" w:rsidR="006C1FC1" w:rsidRDefault="00E61B30" w:rsidP="006C1FC1">
      <w:pPr>
        <w:pStyle w:val="Kopfzeile"/>
        <w:numPr>
          <w:ilvl w:val="0"/>
          <w:numId w:val="41"/>
        </w:numPr>
        <w:spacing w:before="120"/>
        <w:rPr>
          <w:sz w:val="22"/>
        </w:rPr>
      </w:pPr>
      <w:r>
        <w:rPr>
          <w:sz w:val="22"/>
        </w:rPr>
        <w:t xml:space="preserve">Falls kein Nachbarland, sondern ein weiteres Land für den Konkurrenzvergleich herangezogen werden soll, dann begründen Sie bitte ob und inwiefern dieses Land einen vergleichbaren sozialen Standard wie die Schweiz aufweist. </w:t>
      </w:r>
    </w:p>
    <w:p w14:paraId="2D715BED" w14:textId="12CDB994" w:rsidR="00E61B30" w:rsidRDefault="00E61B30" w:rsidP="00E61B30">
      <w:pPr>
        <w:pStyle w:val="Kopfzeile"/>
        <w:numPr>
          <w:ilvl w:val="0"/>
          <w:numId w:val="41"/>
        </w:numPr>
        <w:spacing w:before="120"/>
        <w:rPr>
          <w:sz w:val="22"/>
        </w:rPr>
      </w:pPr>
      <w:r>
        <w:rPr>
          <w:sz w:val="22"/>
        </w:rPr>
        <w:t xml:space="preserve">Inwiefern kennt das Land für Betriebe in der betroffenen Branche aus Arbeitgebersicht günstigere Arbeitszeitvorschriften (z.B. längere Arbeitszeiten, Nacht- und Sonntagsarbeit, etc.)? </w:t>
      </w:r>
    </w:p>
    <w:p w14:paraId="5DD14AFB" w14:textId="733A7272" w:rsidR="00F61859" w:rsidRPr="00E61B30" w:rsidRDefault="00E61B30" w:rsidP="00DD7DE4">
      <w:pPr>
        <w:pStyle w:val="Kopfzeile"/>
        <w:numPr>
          <w:ilvl w:val="0"/>
          <w:numId w:val="41"/>
        </w:numPr>
        <w:spacing w:before="120"/>
        <w:rPr>
          <w:sz w:val="22"/>
        </w:rPr>
      </w:pPr>
      <w:r>
        <w:rPr>
          <w:sz w:val="22"/>
        </w:rPr>
        <w:t>Was sind gemäss den Unterschieden in Frage b die Auswirkungen auf den Betrieb in der Schweiz?</w:t>
      </w:r>
    </w:p>
    <w:p w14:paraId="228F2EE2" w14:textId="77777777" w:rsidR="00F61859" w:rsidRDefault="00F61859" w:rsidP="00F532D8">
      <w:pPr>
        <w:pStyle w:val="Kopfzeile"/>
        <w:spacing w:before="80"/>
        <w:rPr>
          <w:sz w:val="22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556"/>
      </w:tblGrid>
      <w:tr w:rsidR="006C1FC1" w:rsidRPr="00584E2C" w14:paraId="5C1C74DE" w14:textId="77777777" w:rsidTr="00F532D8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DF9269" w14:textId="5E25202E" w:rsidR="006C1FC1" w:rsidRDefault="00F532D8" w:rsidP="00554093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A5E662" w14:textId="018C8539" w:rsidR="006C1FC1" w:rsidRPr="00584E2C" w:rsidRDefault="006C1FC1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Land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841B69" w14:textId="1080DB6B" w:rsidR="006C1FC1" w:rsidRPr="00584E2C" w:rsidRDefault="006C1FC1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C1FC1" w:rsidRPr="00F92508" w14:paraId="06CCE967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68094" w14:textId="756722C8" w:rsidR="006C1FC1" w:rsidRDefault="006C1FC1" w:rsidP="00FC4BE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C4DE0" w14:textId="4A006A30" w:rsidR="006C1FC1" w:rsidRPr="00F92508" w:rsidRDefault="006C1FC1" w:rsidP="00FC4BE7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Falls nicht Nachbarland: Begründung des vergleichbaren sozialen Standards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4736D" w14:textId="53D34DB3" w:rsidR="006C1FC1" w:rsidRPr="00F92508" w:rsidRDefault="006C1FC1" w:rsidP="006C1FC1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C1FC1" w:rsidRPr="00F92508" w14:paraId="1F3EC359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F5837" w14:textId="7F3F9CEB" w:rsidR="006C1FC1" w:rsidRDefault="006C1FC1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F4FB0" w14:textId="67AF7459" w:rsidR="006C1FC1" w:rsidRDefault="006C1FC1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Vorteile gegenüber den Arbeits- und Ruhezeitvorschriften des Arbeitsgesetzes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0C5BC" w14:textId="20EE3B2A" w:rsidR="006C1FC1" w:rsidRPr="00F92508" w:rsidRDefault="006C1FC1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C1FC1" w:rsidRPr="00F92508" w14:paraId="64BAD16E" w14:textId="77777777" w:rsidTr="00F532D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07584" w14:textId="446424B3" w:rsidR="006C1FC1" w:rsidRDefault="006C1FC1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C62DA" w14:textId="54B826AC" w:rsidR="006C1FC1" w:rsidRDefault="006C1FC1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Auswirken auf den Betrieb in der Schweiz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1D03" w14:textId="097D5C00" w:rsidR="006C1FC1" w:rsidRPr="00F92508" w:rsidRDefault="006C1FC1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75DDDE88" w14:textId="697DD732" w:rsidR="00F61859" w:rsidRDefault="00F61859" w:rsidP="00F532D8">
      <w:pPr>
        <w:pStyle w:val="Kopfzeile"/>
        <w:spacing w:before="80" w:after="120"/>
        <w:rPr>
          <w:sz w:val="22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556"/>
      </w:tblGrid>
      <w:tr w:rsidR="00F532D8" w:rsidRPr="00584E2C" w14:paraId="518F46AD" w14:textId="77777777" w:rsidTr="00554093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545911" w14:textId="24509F16" w:rsidR="00F532D8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E9C8F4" w14:textId="77777777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Land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CF0212" w14:textId="2BBF69DF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532D8" w:rsidRPr="00F92508" w14:paraId="0AC133D5" w14:textId="77777777" w:rsidTr="0055409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74866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11399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Falls nicht Nachbarland: Begründung des vergleichbaren sozialen Standards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9A44E" w14:textId="7E918BFA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2AD52E14" w14:textId="77777777" w:rsidTr="0055409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E30A5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D019C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Vorteile gegenüber den Arbeits- und Ruhezeitvorschriften des Arbeitsgesetzes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38515" w14:textId="02905A54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1479224D" w14:textId="77777777" w:rsidTr="0055409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578A0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17748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Auswirken auf den Betrieb in der Schweiz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9C0DF" w14:textId="6EFB7CB7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1BB58F67" w14:textId="7D66384F" w:rsidR="00F532D8" w:rsidRDefault="00F532D8" w:rsidP="00F532D8">
      <w:pPr>
        <w:pStyle w:val="Kopfzeile"/>
        <w:spacing w:before="80" w:after="120"/>
        <w:rPr>
          <w:sz w:val="22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556"/>
      </w:tblGrid>
      <w:tr w:rsidR="00F532D8" w:rsidRPr="00584E2C" w14:paraId="5D0E83A5" w14:textId="77777777" w:rsidTr="00554093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E16178" w14:textId="43D9F914" w:rsidR="00F532D8" w:rsidRDefault="00F532D8" w:rsidP="00F532D8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64E627" w14:textId="77777777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Land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DE2A6D" w14:textId="406996CF" w:rsidR="00F532D8" w:rsidRPr="00584E2C" w:rsidRDefault="00F532D8" w:rsidP="00554093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E2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584E2C">
              <w:rPr>
                <w:rFonts w:cs="Arial"/>
                <w:b/>
                <w:sz w:val="22"/>
                <w:szCs w:val="22"/>
              </w:rPr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84E2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532D8" w:rsidRPr="00F92508" w14:paraId="196F69CE" w14:textId="77777777" w:rsidTr="0055409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D27F0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1D13F" w14:textId="77777777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Falls nicht Nachbarland: Begründung des vergleichbaren sozialen Standards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5140F" w14:textId="4623FBC8" w:rsidR="00F532D8" w:rsidRPr="00F9250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73E3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43F4BCBD" w14:textId="77777777" w:rsidTr="0055409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ABBF5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981B8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Vorteile gegenüber den Arbeits- und Ruhezeitvorschriften des Arbeitsgesetzes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22FE8" w14:textId="39D4148E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F532D8" w:rsidRPr="00F92508" w14:paraId="21A2F674" w14:textId="77777777" w:rsidTr="0055409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966E5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D1690" w14:textId="77777777" w:rsidR="00F532D8" w:rsidRDefault="00F532D8" w:rsidP="00554093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Auswirken auf den Betrieb in der Schweiz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77512" w14:textId="6BF06C71" w:rsidR="00F532D8" w:rsidRPr="00F92508" w:rsidRDefault="00F532D8" w:rsidP="00554093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F92508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508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92508">
              <w:rPr>
                <w:rFonts w:cs="Arial"/>
                <w:i/>
                <w:sz w:val="22"/>
                <w:szCs w:val="22"/>
              </w:rPr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7A49AE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92508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F532D8" w:rsidRPr="00E61B30" w14:paraId="61336DFA" w14:textId="77777777" w:rsidTr="00554093">
        <w:tc>
          <w:tcPr>
            <w:tcW w:w="567" w:type="dxa"/>
          </w:tcPr>
          <w:p w14:paraId="409C54A6" w14:textId="4CF5251D" w:rsidR="00F532D8" w:rsidRPr="00E61B30" w:rsidRDefault="00F532D8" w:rsidP="00F532D8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8500" w:type="dxa"/>
          </w:tcPr>
          <w:p w14:paraId="486837D9" w14:textId="19157955" w:rsidR="00F532D8" w:rsidRPr="00F532D8" w:rsidRDefault="00F532D8" w:rsidP="00F532D8">
            <w:pPr>
              <w:pStyle w:val="Kopfzeile"/>
              <w:spacing w:before="120"/>
              <w:rPr>
                <w:noProof w:val="0"/>
                <w:sz w:val="24"/>
                <w:lang w:eastAsia="en-US"/>
              </w:rPr>
            </w:pPr>
            <w:r w:rsidRPr="00F532D8">
              <w:rPr>
                <w:noProof w:val="0"/>
                <w:sz w:val="24"/>
                <w:lang w:eastAsia="en-US"/>
              </w:rPr>
              <w:t>Massnahmen der Bewilligungserteilung</w:t>
            </w:r>
          </w:p>
        </w:tc>
      </w:tr>
    </w:tbl>
    <w:p w14:paraId="13AF0A4D" w14:textId="77777777" w:rsidR="00F532D8" w:rsidRPr="00F532D8" w:rsidRDefault="00F532D8" w:rsidP="00F532D8">
      <w:pPr>
        <w:spacing w:before="120"/>
        <w:ind w:left="425" w:hanging="425"/>
        <w:jc w:val="both"/>
        <w:rPr>
          <w:b/>
          <w:sz w:val="22"/>
          <w:u w:val="single"/>
        </w:rPr>
      </w:pPr>
    </w:p>
    <w:p w14:paraId="1B4A5504" w14:textId="5A87F9B6" w:rsidR="00802720" w:rsidRDefault="00802720" w:rsidP="00F532D8">
      <w:pPr>
        <w:pStyle w:val="Abbildungsverzeichnis"/>
        <w:tabs>
          <w:tab w:val="clear" w:pos="9344"/>
        </w:tabs>
        <w:spacing w:before="0" w:line="240" w:lineRule="auto"/>
        <w:rPr>
          <w:noProof/>
          <w:lang w:eastAsia="de-DE"/>
        </w:rPr>
      </w:pPr>
      <w:r>
        <w:rPr>
          <w:noProof/>
          <w:lang w:eastAsia="de-DE"/>
        </w:rPr>
        <w:t>Falls eine Bewilligung für Nacht-, Sonn- und/oder Feiertagsarbeit ausgestellt werden kann, wie sieht die Unternehmensplanung für die nächsten 5 Jahre aus. Wird dank der Bewilligung die Beschäftigung der Arbeitnehmer mit grosser Wa</w:t>
      </w:r>
      <w:r w:rsidR="0061236B">
        <w:rPr>
          <w:noProof/>
          <w:lang w:eastAsia="de-DE"/>
        </w:rPr>
        <w:t>h</w:t>
      </w:r>
      <w:r>
        <w:rPr>
          <w:noProof/>
          <w:lang w:eastAsia="de-DE"/>
        </w:rPr>
        <w:t>rscheinlichkeit gesichert? Bitte fügen Sie Nachweise bei.</w:t>
      </w:r>
    </w:p>
    <w:p w14:paraId="2234CD70" w14:textId="387B7F2C" w:rsidR="00802720" w:rsidRDefault="00802720" w:rsidP="00942E6E">
      <w:pPr>
        <w:pStyle w:val="Kopfzeile"/>
        <w:spacing w:before="120"/>
        <w:rPr>
          <w:sz w:val="22"/>
        </w:rPr>
      </w:pPr>
      <w:r w:rsidRPr="00F92508">
        <w:rPr>
          <w:rFonts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508">
        <w:rPr>
          <w:rFonts w:cs="Arial"/>
          <w:i/>
          <w:sz w:val="22"/>
          <w:szCs w:val="22"/>
        </w:rPr>
        <w:instrText xml:space="preserve"> FORMTEXT </w:instrText>
      </w:r>
      <w:r w:rsidRPr="00F92508">
        <w:rPr>
          <w:rFonts w:cs="Arial"/>
          <w:i/>
          <w:sz w:val="22"/>
          <w:szCs w:val="22"/>
        </w:rPr>
      </w:r>
      <w:r w:rsidRPr="00F92508">
        <w:rPr>
          <w:rFonts w:cs="Arial"/>
          <w:i/>
          <w:sz w:val="22"/>
          <w:szCs w:val="22"/>
        </w:rPr>
        <w:fldChar w:fldCharType="separate"/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Pr="00F92508">
        <w:rPr>
          <w:rFonts w:cs="Arial"/>
          <w:i/>
          <w:sz w:val="22"/>
          <w:szCs w:val="22"/>
        </w:rPr>
        <w:fldChar w:fldCharType="end"/>
      </w:r>
    </w:p>
    <w:p w14:paraId="586ADF38" w14:textId="4478D07A" w:rsidR="00FC4BE7" w:rsidRDefault="00FC4BE7" w:rsidP="00942E6E">
      <w:pPr>
        <w:pStyle w:val="Kopfzeile"/>
        <w:spacing w:before="120"/>
        <w:rPr>
          <w:sz w:val="22"/>
        </w:rPr>
      </w:pPr>
    </w:p>
    <w:p w14:paraId="69E2B0A9" w14:textId="20495D2F" w:rsidR="00802720" w:rsidRDefault="00802720" w:rsidP="00942E6E">
      <w:pPr>
        <w:pStyle w:val="Kopfzeile"/>
        <w:spacing w:before="120"/>
        <w:rPr>
          <w:sz w:val="22"/>
        </w:rPr>
      </w:pPr>
    </w:p>
    <w:p w14:paraId="4BE38CAE" w14:textId="5D0CBA05" w:rsidR="00802720" w:rsidRDefault="00802720" w:rsidP="00942E6E">
      <w:pPr>
        <w:pStyle w:val="Kopfzeile"/>
        <w:spacing w:before="120"/>
        <w:rPr>
          <w:sz w:val="22"/>
        </w:rPr>
      </w:pPr>
      <w:r>
        <w:rPr>
          <w:sz w:val="22"/>
          <w:szCs w:val="22"/>
        </w:rPr>
        <w:t>Welche besonderen Schutzm</w:t>
      </w:r>
      <w:r w:rsidRPr="008B1A36">
        <w:rPr>
          <w:sz w:val="22"/>
          <w:szCs w:val="22"/>
        </w:rPr>
        <w:t xml:space="preserve">assnahmen sind </w:t>
      </w:r>
      <w:r>
        <w:rPr>
          <w:sz w:val="22"/>
          <w:szCs w:val="22"/>
        </w:rPr>
        <w:t xml:space="preserve">im Interesse der Arbeitnehmer </w:t>
      </w:r>
      <w:r w:rsidRPr="008B1A36">
        <w:rPr>
          <w:sz w:val="22"/>
          <w:szCs w:val="22"/>
        </w:rPr>
        <w:t>geplant</w:t>
      </w:r>
      <w:r>
        <w:rPr>
          <w:sz w:val="22"/>
          <w:szCs w:val="22"/>
        </w:rPr>
        <w:t>?</w:t>
      </w:r>
    </w:p>
    <w:p w14:paraId="217F366E" w14:textId="1B8296DE" w:rsidR="00802720" w:rsidRDefault="00802720" w:rsidP="00802720">
      <w:pPr>
        <w:pStyle w:val="Kopfzeile"/>
        <w:spacing w:before="120"/>
        <w:rPr>
          <w:sz w:val="22"/>
        </w:rPr>
      </w:pPr>
      <w:r w:rsidRPr="00F92508">
        <w:rPr>
          <w:rFonts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508">
        <w:rPr>
          <w:rFonts w:cs="Arial"/>
          <w:i/>
          <w:sz w:val="22"/>
          <w:szCs w:val="22"/>
        </w:rPr>
        <w:instrText xml:space="preserve"> FORMTEXT </w:instrText>
      </w:r>
      <w:r w:rsidRPr="00F92508">
        <w:rPr>
          <w:rFonts w:cs="Arial"/>
          <w:i/>
          <w:sz w:val="22"/>
          <w:szCs w:val="22"/>
        </w:rPr>
      </w:r>
      <w:r w:rsidRPr="00F92508">
        <w:rPr>
          <w:rFonts w:cs="Arial"/>
          <w:i/>
          <w:sz w:val="22"/>
          <w:szCs w:val="22"/>
        </w:rPr>
        <w:fldChar w:fldCharType="separate"/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Pr="00F92508">
        <w:rPr>
          <w:rFonts w:cs="Arial"/>
          <w:i/>
          <w:sz w:val="22"/>
          <w:szCs w:val="22"/>
        </w:rPr>
        <w:fldChar w:fldCharType="end"/>
      </w:r>
    </w:p>
    <w:p w14:paraId="6D54F6EF" w14:textId="77777777" w:rsidR="003E255B" w:rsidRDefault="003E255B" w:rsidP="003E255B">
      <w:pPr>
        <w:pStyle w:val="Kopfzeile"/>
        <w:spacing w:before="120"/>
        <w:rPr>
          <w:sz w:val="22"/>
        </w:rPr>
      </w:pPr>
    </w:p>
    <w:p w14:paraId="6F921972" w14:textId="77777777" w:rsidR="003E255B" w:rsidRDefault="003E255B" w:rsidP="003E255B">
      <w:pPr>
        <w:pStyle w:val="Kopfzeile"/>
        <w:spacing w:before="120"/>
        <w:rPr>
          <w:sz w:val="22"/>
        </w:rPr>
      </w:pPr>
    </w:p>
    <w:p w14:paraId="18C12E6A" w14:textId="7FCBDCC8" w:rsidR="003E255B" w:rsidRDefault="00C35864" w:rsidP="003E255B">
      <w:pPr>
        <w:pStyle w:val="Kopfzeile"/>
        <w:spacing w:before="120"/>
        <w:rPr>
          <w:sz w:val="22"/>
        </w:rPr>
      </w:pPr>
      <w:r>
        <w:rPr>
          <w:sz w:val="22"/>
          <w:szCs w:val="22"/>
        </w:rPr>
        <w:t>Weitere gesuchsrelevante Erläuterungen:</w:t>
      </w:r>
    </w:p>
    <w:p w14:paraId="461E4983" w14:textId="3BF6E2FC" w:rsidR="003E255B" w:rsidRDefault="003E255B" w:rsidP="003E255B">
      <w:pPr>
        <w:pStyle w:val="Kopfzeile"/>
        <w:spacing w:before="120"/>
        <w:rPr>
          <w:sz w:val="22"/>
        </w:rPr>
      </w:pPr>
      <w:r w:rsidRPr="00F92508">
        <w:rPr>
          <w:rFonts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508">
        <w:rPr>
          <w:rFonts w:cs="Arial"/>
          <w:i/>
          <w:sz w:val="22"/>
          <w:szCs w:val="22"/>
        </w:rPr>
        <w:instrText xml:space="preserve"> FORMTEXT </w:instrText>
      </w:r>
      <w:r w:rsidRPr="00F92508">
        <w:rPr>
          <w:rFonts w:cs="Arial"/>
          <w:i/>
          <w:sz w:val="22"/>
          <w:szCs w:val="22"/>
        </w:rPr>
      </w:r>
      <w:r w:rsidRPr="00F92508">
        <w:rPr>
          <w:rFonts w:cs="Arial"/>
          <w:i/>
          <w:sz w:val="22"/>
          <w:szCs w:val="22"/>
        </w:rPr>
        <w:fldChar w:fldCharType="separate"/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="007A49AE">
        <w:rPr>
          <w:rFonts w:cs="Arial"/>
          <w:i/>
          <w:sz w:val="22"/>
          <w:szCs w:val="22"/>
        </w:rPr>
        <w:t> </w:t>
      </w:r>
      <w:r w:rsidRPr="00F92508">
        <w:rPr>
          <w:rFonts w:cs="Arial"/>
          <w:i/>
          <w:sz w:val="22"/>
          <w:szCs w:val="22"/>
        </w:rPr>
        <w:fldChar w:fldCharType="end"/>
      </w:r>
    </w:p>
    <w:p w14:paraId="5E287533" w14:textId="5270E842" w:rsidR="00FC4BE7" w:rsidRDefault="00FC4BE7" w:rsidP="00942E6E">
      <w:pPr>
        <w:pStyle w:val="Kopfzeile"/>
        <w:spacing w:before="120"/>
        <w:rPr>
          <w:sz w:val="22"/>
        </w:rPr>
      </w:pPr>
    </w:p>
    <w:sectPr w:rsidR="00FC4BE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81C2" w14:textId="77777777" w:rsidR="007E3F28" w:rsidRDefault="007E3F28">
      <w:r>
        <w:separator/>
      </w:r>
    </w:p>
  </w:endnote>
  <w:endnote w:type="continuationSeparator" w:id="0">
    <w:p w14:paraId="72672484" w14:textId="77777777" w:rsidR="007E3F28" w:rsidRDefault="007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584E2C" w14:paraId="4C2D945D" w14:textId="77777777">
      <w:tc>
        <w:tcPr>
          <w:tcW w:w="4253" w:type="dxa"/>
          <w:vAlign w:val="bottom"/>
        </w:tcPr>
        <w:p w14:paraId="48C92DBB" w14:textId="77777777" w:rsidR="00584E2C" w:rsidRDefault="00584E2C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14:paraId="68EC4C07" w14:textId="166FD504" w:rsidR="00584E2C" w:rsidRDefault="00584E2C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 xml:space="preserve">Seite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473E30">
            <w:rPr>
              <w:rStyle w:val="Seitenzahl"/>
              <w:rFonts w:cs="Arial"/>
            </w:rPr>
            <w:t>1</w:t>
          </w:r>
          <w:r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/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473E30">
            <w:rPr>
              <w:rStyle w:val="Seitenzahl"/>
              <w:rFonts w:cs="Arial"/>
            </w:rPr>
            <w:t>4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14:paraId="0BA19C3D" w14:textId="77777777" w:rsidR="00584E2C" w:rsidRDefault="00584E2C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1461" w14:textId="77777777" w:rsidR="007E3F28" w:rsidRDefault="007E3F28">
      <w:r>
        <w:separator/>
      </w:r>
    </w:p>
  </w:footnote>
  <w:footnote w:type="continuationSeparator" w:id="0">
    <w:p w14:paraId="070562FF" w14:textId="77777777" w:rsidR="007E3F28" w:rsidRDefault="007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09" w:type="dxa"/>
      <w:tblInd w:w="-510" w:type="dxa"/>
      <w:tblLook w:val="01E0" w:firstRow="1" w:lastRow="1" w:firstColumn="1" w:lastColumn="1" w:noHBand="0" w:noVBand="0"/>
    </w:tblPr>
    <w:tblGrid>
      <w:gridCol w:w="8504"/>
      <w:gridCol w:w="4605"/>
    </w:tblGrid>
    <w:tr w:rsidR="00584E2C" w14:paraId="65A7B33E" w14:textId="77777777" w:rsidTr="00203C19">
      <w:trPr>
        <w:cantSplit/>
        <w:trHeight w:val="284"/>
      </w:trPr>
      <w:tc>
        <w:tcPr>
          <w:tcW w:w="8504" w:type="dxa"/>
        </w:tcPr>
        <w:p w14:paraId="098C54C0" w14:textId="75919E83" w:rsidR="00584E2C" w:rsidRPr="00A97F01" w:rsidRDefault="00584E2C" w:rsidP="00A97F01">
          <w:pPr>
            <w:pStyle w:val="Kopfzeile"/>
            <w:spacing w:before="60" w:after="60"/>
            <w:ind w:right="-1106"/>
            <w:rPr>
              <w:b/>
            </w:rPr>
          </w:pPr>
          <w:r w:rsidRPr="00A97F01">
            <w:rPr>
              <w:b/>
            </w:rPr>
            <w:t>Ergänzende Begründung zum Fragebogen der wirtschaftlich/technischen Unentbehrlichkeit</w:t>
          </w:r>
          <w:r w:rsidR="00203C19">
            <w:rPr>
              <w:b/>
            </w:rPr>
            <w:t>: Auslandskonkurrenz</w:t>
          </w:r>
        </w:p>
      </w:tc>
      <w:tc>
        <w:tcPr>
          <w:tcW w:w="4605" w:type="dxa"/>
        </w:tcPr>
        <w:p w14:paraId="679BF8E1" w14:textId="77777777" w:rsidR="00584E2C" w:rsidRPr="00A97F01" w:rsidRDefault="00584E2C">
          <w:pPr>
            <w:pStyle w:val="zzKopfOE"/>
            <w:spacing w:before="60" w:after="60"/>
          </w:pPr>
        </w:p>
      </w:tc>
    </w:tr>
  </w:tbl>
  <w:p w14:paraId="6D9433C1" w14:textId="77777777" w:rsidR="00584E2C" w:rsidRPr="00A97F01" w:rsidRDefault="00584E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B5E1E"/>
    <w:multiLevelType w:val="hybridMultilevel"/>
    <w:tmpl w:val="2E3873A6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6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3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5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6" w15:restartNumberingAfterBreak="0">
    <w:nsid w:val="76CB23B5"/>
    <w:multiLevelType w:val="hybridMultilevel"/>
    <w:tmpl w:val="99BC4A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64376"/>
    <w:multiLevelType w:val="hybridMultilevel"/>
    <w:tmpl w:val="D08AF64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41"/>
  </w:num>
  <w:num w:numId="4">
    <w:abstractNumId w:val="24"/>
  </w:num>
  <w:num w:numId="5">
    <w:abstractNumId w:val="22"/>
  </w:num>
  <w:num w:numId="6">
    <w:abstractNumId w:val="28"/>
  </w:num>
  <w:num w:numId="7">
    <w:abstractNumId w:val="19"/>
  </w:num>
  <w:num w:numId="8">
    <w:abstractNumId w:val="33"/>
  </w:num>
  <w:num w:numId="9">
    <w:abstractNumId w:val="11"/>
  </w:num>
  <w:num w:numId="10">
    <w:abstractNumId w:val="27"/>
  </w:num>
  <w:num w:numId="11">
    <w:abstractNumId w:val="21"/>
  </w:num>
  <w:num w:numId="12">
    <w:abstractNumId w:val="39"/>
  </w:num>
  <w:num w:numId="13">
    <w:abstractNumId w:val="26"/>
  </w:num>
  <w:num w:numId="14">
    <w:abstractNumId w:val="3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9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8"/>
  </w:num>
  <w:num w:numId="30">
    <w:abstractNumId w:val="34"/>
  </w:num>
  <w:num w:numId="31">
    <w:abstractNumId w:val="40"/>
  </w:num>
  <w:num w:numId="32">
    <w:abstractNumId w:val="25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5"/>
  </w:num>
  <w:num w:numId="37">
    <w:abstractNumId w:val="13"/>
  </w:num>
  <w:num w:numId="38">
    <w:abstractNumId w:val="23"/>
  </w:num>
  <w:num w:numId="39">
    <w:abstractNumId w:val="32"/>
  </w:num>
  <w:num w:numId="40">
    <w:abstractNumId w:val="36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mzqY4nzz3XRRph7o2afqM7CPUq/GCSav5hOyH7EGakVgSWsAiR8jqDUpwP5KFn9Jvsi6Qgf3KJ/L1MKgdWc/bQ==" w:salt="iWqZcAtpPO2c5+7N6WRPPA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2609"/>
    <w:rsid w:val="0001461E"/>
    <w:rsid w:val="00021BF3"/>
    <w:rsid w:val="0003079A"/>
    <w:rsid w:val="0003533E"/>
    <w:rsid w:val="00041BDE"/>
    <w:rsid w:val="00050144"/>
    <w:rsid w:val="0005375D"/>
    <w:rsid w:val="000551B0"/>
    <w:rsid w:val="0008450E"/>
    <w:rsid w:val="000D6D9B"/>
    <w:rsid w:val="000E1AE1"/>
    <w:rsid w:val="001011D8"/>
    <w:rsid w:val="001012BE"/>
    <w:rsid w:val="00103BD0"/>
    <w:rsid w:val="00110D3F"/>
    <w:rsid w:val="0011371D"/>
    <w:rsid w:val="00117569"/>
    <w:rsid w:val="00152654"/>
    <w:rsid w:val="00173405"/>
    <w:rsid w:val="001866D3"/>
    <w:rsid w:val="00187FC0"/>
    <w:rsid w:val="001A3895"/>
    <w:rsid w:val="001B174C"/>
    <w:rsid w:val="001B3E51"/>
    <w:rsid w:val="001D7F41"/>
    <w:rsid w:val="001F0709"/>
    <w:rsid w:val="001F66CE"/>
    <w:rsid w:val="001F770F"/>
    <w:rsid w:val="00202631"/>
    <w:rsid w:val="00203C19"/>
    <w:rsid w:val="00207A52"/>
    <w:rsid w:val="00212CDC"/>
    <w:rsid w:val="00233EB6"/>
    <w:rsid w:val="00243A6F"/>
    <w:rsid w:val="0026643B"/>
    <w:rsid w:val="002834E1"/>
    <w:rsid w:val="00285C05"/>
    <w:rsid w:val="002946C9"/>
    <w:rsid w:val="002A0890"/>
    <w:rsid w:val="002B4C7B"/>
    <w:rsid w:val="002E12C5"/>
    <w:rsid w:val="002E4355"/>
    <w:rsid w:val="002E4D2B"/>
    <w:rsid w:val="002E5FCC"/>
    <w:rsid w:val="002E70E8"/>
    <w:rsid w:val="002E7F79"/>
    <w:rsid w:val="002F14DB"/>
    <w:rsid w:val="002F46F4"/>
    <w:rsid w:val="00311107"/>
    <w:rsid w:val="003340D1"/>
    <w:rsid w:val="00336D07"/>
    <w:rsid w:val="0034201C"/>
    <w:rsid w:val="00345877"/>
    <w:rsid w:val="00352DE8"/>
    <w:rsid w:val="003566CC"/>
    <w:rsid w:val="00360631"/>
    <w:rsid w:val="00366E8A"/>
    <w:rsid w:val="00370D01"/>
    <w:rsid w:val="003728D8"/>
    <w:rsid w:val="003C03C3"/>
    <w:rsid w:val="003E01A0"/>
    <w:rsid w:val="003E1C7A"/>
    <w:rsid w:val="003E255B"/>
    <w:rsid w:val="003F0FA6"/>
    <w:rsid w:val="003F1EB3"/>
    <w:rsid w:val="004231E4"/>
    <w:rsid w:val="00425BFC"/>
    <w:rsid w:val="00434F8F"/>
    <w:rsid w:val="00440E53"/>
    <w:rsid w:val="00457F4D"/>
    <w:rsid w:val="00466B3E"/>
    <w:rsid w:val="00473E30"/>
    <w:rsid w:val="00476624"/>
    <w:rsid w:val="0048112C"/>
    <w:rsid w:val="0049521B"/>
    <w:rsid w:val="004B34D6"/>
    <w:rsid w:val="004B62C2"/>
    <w:rsid w:val="004C20F3"/>
    <w:rsid w:val="004D2124"/>
    <w:rsid w:val="00503473"/>
    <w:rsid w:val="00510286"/>
    <w:rsid w:val="005132E7"/>
    <w:rsid w:val="00524479"/>
    <w:rsid w:val="00535F79"/>
    <w:rsid w:val="00543CC7"/>
    <w:rsid w:val="00557CFF"/>
    <w:rsid w:val="0057412F"/>
    <w:rsid w:val="00576FED"/>
    <w:rsid w:val="00584E2C"/>
    <w:rsid w:val="00596631"/>
    <w:rsid w:val="005B233A"/>
    <w:rsid w:val="005B3E96"/>
    <w:rsid w:val="005C00CF"/>
    <w:rsid w:val="005C6374"/>
    <w:rsid w:val="005D6834"/>
    <w:rsid w:val="005F321A"/>
    <w:rsid w:val="005F4204"/>
    <w:rsid w:val="006073B5"/>
    <w:rsid w:val="00611524"/>
    <w:rsid w:val="0061236B"/>
    <w:rsid w:val="0061286C"/>
    <w:rsid w:val="006134DD"/>
    <w:rsid w:val="006226C2"/>
    <w:rsid w:val="00622751"/>
    <w:rsid w:val="006267EA"/>
    <w:rsid w:val="00634BC3"/>
    <w:rsid w:val="0064077E"/>
    <w:rsid w:val="0065545B"/>
    <w:rsid w:val="00661A05"/>
    <w:rsid w:val="00673008"/>
    <w:rsid w:val="00676503"/>
    <w:rsid w:val="006844A3"/>
    <w:rsid w:val="00693EBE"/>
    <w:rsid w:val="00694353"/>
    <w:rsid w:val="00695464"/>
    <w:rsid w:val="006A4E6F"/>
    <w:rsid w:val="006B4C3B"/>
    <w:rsid w:val="006C1FC1"/>
    <w:rsid w:val="006C3B42"/>
    <w:rsid w:val="006E159A"/>
    <w:rsid w:val="006E77F0"/>
    <w:rsid w:val="006F0920"/>
    <w:rsid w:val="006F2EB7"/>
    <w:rsid w:val="00702712"/>
    <w:rsid w:val="00705FDE"/>
    <w:rsid w:val="00712E83"/>
    <w:rsid w:val="00717C37"/>
    <w:rsid w:val="00717EFE"/>
    <w:rsid w:val="00730DAC"/>
    <w:rsid w:val="00731D9A"/>
    <w:rsid w:val="00741759"/>
    <w:rsid w:val="00747B25"/>
    <w:rsid w:val="007508A9"/>
    <w:rsid w:val="00753C87"/>
    <w:rsid w:val="00761D72"/>
    <w:rsid w:val="0076747F"/>
    <w:rsid w:val="007842A9"/>
    <w:rsid w:val="0078759B"/>
    <w:rsid w:val="007979BB"/>
    <w:rsid w:val="007A062C"/>
    <w:rsid w:val="007A06B7"/>
    <w:rsid w:val="007A49AE"/>
    <w:rsid w:val="007B5BA2"/>
    <w:rsid w:val="007B5C52"/>
    <w:rsid w:val="007C7F20"/>
    <w:rsid w:val="007E0B7D"/>
    <w:rsid w:val="007E3F28"/>
    <w:rsid w:val="007F2F1F"/>
    <w:rsid w:val="0080168F"/>
    <w:rsid w:val="00802720"/>
    <w:rsid w:val="0080403D"/>
    <w:rsid w:val="00820E6F"/>
    <w:rsid w:val="00841436"/>
    <w:rsid w:val="00844C7C"/>
    <w:rsid w:val="00846830"/>
    <w:rsid w:val="00852954"/>
    <w:rsid w:val="00876E62"/>
    <w:rsid w:val="00894839"/>
    <w:rsid w:val="00896318"/>
    <w:rsid w:val="00896FF4"/>
    <w:rsid w:val="008B1A36"/>
    <w:rsid w:val="008B3640"/>
    <w:rsid w:val="008C2255"/>
    <w:rsid w:val="008D04A3"/>
    <w:rsid w:val="008F0EF7"/>
    <w:rsid w:val="008F5B48"/>
    <w:rsid w:val="00901172"/>
    <w:rsid w:val="009018CF"/>
    <w:rsid w:val="00915021"/>
    <w:rsid w:val="00920352"/>
    <w:rsid w:val="00941F1B"/>
    <w:rsid w:val="00942E6E"/>
    <w:rsid w:val="0094393C"/>
    <w:rsid w:val="00943974"/>
    <w:rsid w:val="00945624"/>
    <w:rsid w:val="00951817"/>
    <w:rsid w:val="00952E9B"/>
    <w:rsid w:val="00953426"/>
    <w:rsid w:val="00953FEE"/>
    <w:rsid w:val="00956A55"/>
    <w:rsid w:val="00963B3F"/>
    <w:rsid w:val="009765D9"/>
    <w:rsid w:val="00976D5B"/>
    <w:rsid w:val="00982D25"/>
    <w:rsid w:val="009953F5"/>
    <w:rsid w:val="00997754"/>
    <w:rsid w:val="009A39F6"/>
    <w:rsid w:val="009B39AA"/>
    <w:rsid w:val="009B58FC"/>
    <w:rsid w:val="009C12DC"/>
    <w:rsid w:val="009C25F2"/>
    <w:rsid w:val="009C2D93"/>
    <w:rsid w:val="009D37FE"/>
    <w:rsid w:val="009E200A"/>
    <w:rsid w:val="009E359F"/>
    <w:rsid w:val="00A17C78"/>
    <w:rsid w:val="00A36B3B"/>
    <w:rsid w:val="00A43EE5"/>
    <w:rsid w:val="00A50EB0"/>
    <w:rsid w:val="00A5462D"/>
    <w:rsid w:val="00A71AC3"/>
    <w:rsid w:val="00A971E2"/>
    <w:rsid w:val="00A97F01"/>
    <w:rsid w:val="00AA0841"/>
    <w:rsid w:val="00AA53CC"/>
    <w:rsid w:val="00AA5F8E"/>
    <w:rsid w:val="00AA7525"/>
    <w:rsid w:val="00AB1FD6"/>
    <w:rsid w:val="00AB2481"/>
    <w:rsid w:val="00AB2798"/>
    <w:rsid w:val="00AB3F1F"/>
    <w:rsid w:val="00AB7A31"/>
    <w:rsid w:val="00AD55F5"/>
    <w:rsid w:val="00AE0FEE"/>
    <w:rsid w:val="00B00D84"/>
    <w:rsid w:val="00B01307"/>
    <w:rsid w:val="00B03918"/>
    <w:rsid w:val="00B12192"/>
    <w:rsid w:val="00B21E06"/>
    <w:rsid w:val="00B23F29"/>
    <w:rsid w:val="00B40E35"/>
    <w:rsid w:val="00B42F49"/>
    <w:rsid w:val="00B45645"/>
    <w:rsid w:val="00B45FBB"/>
    <w:rsid w:val="00B52FC2"/>
    <w:rsid w:val="00B65B90"/>
    <w:rsid w:val="00B76021"/>
    <w:rsid w:val="00B86E83"/>
    <w:rsid w:val="00B966D3"/>
    <w:rsid w:val="00BA3B89"/>
    <w:rsid w:val="00BA4131"/>
    <w:rsid w:val="00BA5043"/>
    <w:rsid w:val="00BB5D80"/>
    <w:rsid w:val="00BC24BE"/>
    <w:rsid w:val="00BC5236"/>
    <w:rsid w:val="00BC5FE3"/>
    <w:rsid w:val="00BD147C"/>
    <w:rsid w:val="00BD1D23"/>
    <w:rsid w:val="00BD3052"/>
    <w:rsid w:val="00BF39D8"/>
    <w:rsid w:val="00BF587E"/>
    <w:rsid w:val="00C01C4B"/>
    <w:rsid w:val="00C030F5"/>
    <w:rsid w:val="00C113F7"/>
    <w:rsid w:val="00C313BC"/>
    <w:rsid w:val="00C318D6"/>
    <w:rsid w:val="00C33C49"/>
    <w:rsid w:val="00C35864"/>
    <w:rsid w:val="00C36686"/>
    <w:rsid w:val="00C6009B"/>
    <w:rsid w:val="00C6477D"/>
    <w:rsid w:val="00C73C69"/>
    <w:rsid w:val="00C874E0"/>
    <w:rsid w:val="00CA1A5D"/>
    <w:rsid w:val="00CA2945"/>
    <w:rsid w:val="00CA2BB5"/>
    <w:rsid w:val="00CA391B"/>
    <w:rsid w:val="00CA69FC"/>
    <w:rsid w:val="00CB09DA"/>
    <w:rsid w:val="00CD3F98"/>
    <w:rsid w:val="00CD6832"/>
    <w:rsid w:val="00CE53F2"/>
    <w:rsid w:val="00D029A8"/>
    <w:rsid w:val="00D038C4"/>
    <w:rsid w:val="00D35CA4"/>
    <w:rsid w:val="00D36E10"/>
    <w:rsid w:val="00D373F1"/>
    <w:rsid w:val="00D4188F"/>
    <w:rsid w:val="00D5523D"/>
    <w:rsid w:val="00D6016E"/>
    <w:rsid w:val="00D658E0"/>
    <w:rsid w:val="00D72519"/>
    <w:rsid w:val="00D7781E"/>
    <w:rsid w:val="00D84613"/>
    <w:rsid w:val="00D87394"/>
    <w:rsid w:val="00D87BA7"/>
    <w:rsid w:val="00D961FE"/>
    <w:rsid w:val="00DB0E2E"/>
    <w:rsid w:val="00DB3E65"/>
    <w:rsid w:val="00DC3518"/>
    <w:rsid w:val="00DC4B4D"/>
    <w:rsid w:val="00DD2A49"/>
    <w:rsid w:val="00DD2C82"/>
    <w:rsid w:val="00DD7DE4"/>
    <w:rsid w:val="00DE0AE3"/>
    <w:rsid w:val="00DE0F43"/>
    <w:rsid w:val="00DE323B"/>
    <w:rsid w:val="00DE3B4E"/>
    <w:rsid w:val="00DF6AEF"/>
    <w:rsid w:val="00DF7B4A"/>
    <w:rsid w:val="00E06915"/>
    <w:rsid w:val="00E276AA"/>
    <w:rsid w:val="00E30A59"/>
    <w:rsid w:val="00E4086F"/>
    <w:rsid w:val="00E4428E"/>
    <w:rsid w:val="00E52DDE"/>
    <w:rsid w:val="00E60CC6"/>
    <w:rsid w:val="00E61B30"/>
    <w:rsid w:val="00E71DF3"/>
    <w:rsid w:val="00E7362B"/>
    <w:rsid w:val="00E823E6"/>
    <w:rsid w:val="00E831E6"/>
    <w:rsid w:val="00EB065C"/>
    <w:rsid w:val="00EC0D75"/>
    <w:rsid w:val="00EC273E"/>
    <w:rsid w:val="00ED5EC8"/>
    <w:rsid w:val="00EE1A26"/>
    <w:rsid w:val="00EE25F4"/>
    <w:rsid w:val="00F1383C"/>
    <w:rsid w:val="00F175B4"/>
    <w:rsid w:val="00F374E5"/>
    <w:rsid w:val="00F407A2"/>
    <w:rsid w:val="00F42449"/>
    <w:rsid w:val="00F46ECB"/>
    <w:rsid w:val="00F506F7"/>
    <w:rsid w:val="00F532D8"/>
    <w:rsid w:val="00F573C3"/>
    <w:rsid w:val="00F57538"/>
    <w:rsid w:val="00F60C5A"/>
    <w:rsid w:val="00F61859"/>
    <w:rsid w:val="00F62C58"/>
    <w:rsid w:val="00F65E24"/>
    <w:rsid w:val="00F702E8"/>
    <w:rsid w:val="00F74F38"/>
    <w:rsid w:val="00F92508"/>
    <w:rsid w:val="00F92D5F"/>
    <w:rsid w:val="00F9565D"/>
    <w:rsid w:val="00FA353C"/>
    <w:rsid w:val="00FC35B6"/>
    <w:rsid w:val="00FC4BE7"/>
    <w:rsid w:val="00FD2911"/>
    <w:rsid w:val="00FD565B"/>
    <w:rsid w:val="00FD6661"/>
    <w:rsid w:val="00FD6881"/>
    <w:rsid w:val="00FE30D9"/>
    <w:rsid w:val="00FE45E9"/>
    <w:rsid w:val="00FE4B67"/>
    <w:rsid w:val="00FE4D0E"/>
    <w:rsid w:val="00FF30BB"/>
    <w:rsid w:val="00FF697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4BEE8B"/>
  <w15:chartTrackingRefBased/>
  <w15:docId w15:val="{CDEECEDC-ADDB-4809-BFEA-A3762EA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34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340D1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E06915"/>
    <w:rPr>
      <w:rFonts w:ascii="Arial" w:hAnsi="Arial"/>
      <w:b/>
      <w:color w:val="FF0000"/>
      <w:sz w:val="28"/>
    </w:rPr>
  </w:style>
  <w:style w:type="table" w:styleId="Tabellenraster">
    <w:name w:val="Table Grid"/>
    <w:basedOn w:val="NormaleTabelle"/>
    <w:uiPriority w:val="59"/>
    <w:rsid w:val="0070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D_Fragebogen_Auslandkonkurrenz_19.09.2018"/>
    <f:field ref="objsubject" par="" edit="true" text=""/>
    <f:field ref="objcreatedby" par="" text="Höhener, Martin, SECO"/>
    <f:field ref="objcreatedat" par="" text="26.09.2018 07:43:31"/>
    <f:field ref="objchangedby" par="" text="Höhener, Martin, SECO"/>
    <f:field ref="objmodifiedat" par="" text="26.09.2018 11:38:55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2D_Fragebogen_Auslandkonkurrenz_19.09.2018"/>
    <f:field ref="CHPRECONFIG_1_1001_Objektname" par="" edit="true" text="2D_Fragebogen_Auslandkonkurrenz_19.09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E5C024-5D80-4870-B435-A8A9722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5553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6422</CharactersWithSpaces>
  <SharedDoc>false</SharedDoc>
  <HLinks>
    <vt:vector size="30" baseType="variant">
      <vt:variant>
        <vt:i4>6225995</vt:i4>
      </vt:variant>
      <vt:variant>
        <vt:i4>400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296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131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128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96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Rubin Barbara SECO</cp:lastModifiedBy>
  <cp:revision>2</cp:revision>
  <cp:lastPrinted>2018-05-18T13:39:00Z</cp:lastPrinted>
  <dcterms:created xsi:type="dcterms:W3CDTF">2018-10-02T13:34:00Z</dcterms:created>
  <dcterms:modified xsi:type="dcterms:W3CDTF">2018-10-02T13:34:00Z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COO.2101.104.7.3061151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033.6-00006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6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26.09.2018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*COO.2101.104.7.3061151*</vt:lpwstr>
  </property>
  <property fmtid="{D5CDD505-2E9C-101B-9397-08002B2CF9AE}" pid="29" name="FSC#COOELAK@1.1001:RefBarCode">
    <vt:lpwstr>*COO.2101.104.2.3061151*</vt:lpwstr>
  </property>
  <property fmtid="{D5CDD505-2E9C-101B-9397-08002B2CF9AE}" pid="30" name="FSC#COOELAK@1.1001:FileRefBarCode">
    <vt:lpwstr>*033.6-00006*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Kohler Carola, SECO </vt:lpwstr>
  </property>
  <property fmtid="{D5CDD505-2E9C-101B-9397-08002B2CF9AE}" pid="35" name="FSC#COOELAK@1.1001:ProcessResponsiblePhone">
    <vt:lpwstr> +41 58 469 60 65</vt:lpwstr>
  </property>
  <property fmtid="{D5CDD505-2E9C-101B-9397-08002B2CF9AE}" pid="36" name="FSC#COOELAK@1.1001:ProcessResponsibleMail">
    <vt:lpwstr>carola.kohler@seco.admin.ch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033.6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033.6-00006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2D_Fragebogen_Auslandkonkurrenz_19.09.2018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2018-09-26T07:43:31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barbara.rubin@seco.admin.ch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2D_Fragebogen_Auslandkonkurrenz_19.09.2018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033.6-00006/00003/00002/00008/00001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