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93" w:rsidRDefault="001E5993"/>
    <w:p w:rsidR="001E5993" w:rsidRDefault="001E5993"/>
    <w:tbl>
      <w:tblPr>
        <w:tblStyle w:val="Tabellenraster"/>
        <w:tblW w:w="7792" w:type="dxa"/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2268"/>
      </w:tblGrid>
      <w:tr w:rsidR="00EE2511" w:rsidRPr="00EE2511" w:rsidTr="00EE2511">
        <w:trPr>
          <w:trHeight w:val="1261"/>
        </w:trPr>
        <w:tc>
          <w:tcPr>
            <w:tcW w:w="3256" w:type="dxa"/>
          </w:tcPr>
          <w:p w:rsidR="00EE2511" w:rsidRDefault="00EE2511" w:rsidP="007C5B5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Allgemeinverbindliche GAV auf Bundes- und Kantonsebene (Stand 1. Juli 2019)</w:t>
            </w:r>
            <w:r w:rsidRPr="00815CC9">
              <w:rPr>
                <w:rStyle w:val="Funotenzeichen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</w:tcPr>
          <w:p w:rsidR="00EE2511" w:rsidRPr="00385BB9" w:rsidRDefault="00EE2511" w:rsidP="00095372">
            <w:pPr>
              <w:rPr>
                <w:b/>
                <w:color w:val="000000" w:themeColor="text1"/>
                <w:sz w:val="24"/>
                <w:lang w:val="it-CH"/>
              </w:rPr>
            </w:pPr>
          </w:p>
        </w:tc>
        <w:tc>
          <w:tcPr>
            <w:tcW w:w="2268" w:type="dxa"/>
          </w:tcPr>
          <w:p w:rsidR="00EE2511" w:rsidRPr="00385BB9" w:rsidRDefault="00EE2511" w:rsidP="00095372">
            <w:pPr>
              <w:rPr>
                <w:b/>
                <w:color w:val="000000" w:themeColor="text1"/>
                <w:sz w:val="24"/>
                <w:lang w:val="it-CH"/>
              </w:rPr>
            </w:pPr>
          </w:p>
        </w:tc>
      </w:tr>
      <w:tr w:rsidR="00EE2511" w:rsidTr="00EE2511">
        <w:trPr>
          <w:trHeight w:val="1261"/>
        </w:trPr>
        <w:tc>
          <w:tcPr>
            <w:tcW w:w="3256" w:type="dxa"/>
          </w:tcPr>
          <w:p w:rsidR="00EE2511" w:rsidRPr="00815CC9" w:rsidRDefault="00EE2511" w:rsidP="00576604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Bundesratsbeschlüsse</w:t>
            </w:r>
          </w:p>
        </w:tc>
        <w:tc>
          <w:tcPr>
            <w:tcW w:w="2268" w:type="dxa"/>
          </w:tcPr>
          <w:p w:rsidR="00EE2511" w:rsidRPr="00385BB9" w:rsidRDefault="00EE2511" w:rsidP="004B4F1E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4B4F1E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EE2511" w:rsidTr="00EE2511">
        <w:trPr>
          <w:trHeight w:val="1261"/>
        </w:trPr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color w:val="000000" w:themeColor="text1"/>
                <w:sz w:val="24"/>
              </w:rPr>
            </w:pPr>
            <w:r w:rsidRPr="00815CC9">
              <w:rPr>
                <w:b/>
                <w:color w:val="000000" w:themeColor="text1"/>
                <w:sz w:val="24"/>
              </w:rPr>
              <w:t xml:space="preserve">Gegenstand des </w:t>
            </w:r>
            <w:r>
              <w:rPr>
                <w:b/>
                <w:color w:val="000000" w:themeColor="text1"/>
                <w:sz w:val="24"/>
              </w:rPr>
              <w:t>Beschlusses</w:t>
            </w:r>
          </w:p>
          <w:p w:rsidR="00EE2511" w:rsidRPr="00815CC9" w:rsidRDefault="00EE2511" w:rsidP="007C19A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EE2511" w:rsidRPr="00576604" w:rsidRDefault="00EE2511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Inkrafttreten</w:t>
            </w:r>
            <w:proofErr w:type="spellEnd"/>
          </w:p>
          <w:p w:rsidR="00EE2511" w:rsidRPr="007C19AF" w:rsidRDefault="00EE2511" w:rsidP="007C19AF">
            <w:pPr>
              <w:rPr>
                <w:b/>
                <w:color w:val="000000" w:themeColor="text1"/>
                <w:sz w:val="24"/>
                <w:lang w:val="fr-CH"/>
              </w:rPr>
            </w:pPr>
          </w:p>
        </w:tc>
        <w:tc>
          <w:tcPr>
            <w:tcW w:w="2268" w:type="dxa"/>
          </w:tcPr>
          <w:p w:rsidR="00EE2511" w:rsidRDefault="00EE2511" w:rsidP="007C19AF">
            <w:pPr>
              <w:rPr>
                <w:b/>
                <w:color w:val="000000" w:themeColor="text1"/>
                <w:sz w:val="24"/>
              </w:rPr>
            </w:pPr>
            <w:r w:rsidRPr="00815CC9">
              <w:rPr>
                <w:b/>
                <w:color w:val="000000" w:themeColor="text1"/>
                <w:sz w:val="24"/>
              </w:rPr>
              <w:t>Gültig bis</w:t>
            </w:r>
          </w:p>
          <w:p w:rsidR="00EE2511" w:rsidRPr="00815CC9" w:rsidRDefault="00EE2511" w:rsidP="007C19AF">
            <w:pPr>
              <w:rPr>
                <w:b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des Ausbaugewerbes der Westschweiz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01.04.2013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31.12.2023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die vorzeitige Pensionierung im westschweizerischen Ausbaugewerbe (KVP)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31.12.2028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Branchen des Ausbaugewerbes in den Kantonen Basel-Landschaft, Basel-Stadt und Solothurn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01.10.2010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Basler Ausbaugewerbe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Autogewerbe Ostschweiz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LMV für das Bauhauptgewerbe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01.01.1999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den flexiblen Altersrücktritt im Bauhauptgewerbe (GAV FAR)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31.12.2024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die schweizerische Betonwaren-Industrie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01.08.2003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 xml:space="preserve">GAV für das schweizerische Bäcker-, Konditoren- und </w:t>
            </w:r>
            <w:proofErr w:type="spellStart"/>
            <w:r w:rsidRPr="00815CC9">
              <w:rPr>
                <w:color w:val="000000" w:themeColor="text1"/>
                <w:sz w:val="24"/>
              </w:rPr>
              <w:t>Confiseurgewerbe</w:t>
            </w:r>
            <w:proofErr w:type="spellEnd"/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01.11.2015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31.12.2023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 xml:space="preserve">GAV für das Schweizerische </w:t>
            </w:r>
            <w:proofErr w:type="spellStart"/>
            <w:r w:rsidRPr="00815CC9">
              <w:rPr>
                <w:color w:val="000000" w:themeColor="text1"/>
                <w:sz w:val="24"/>
              </w:rPr>
              <w:t>Carrosseriegewerbe</w:t>
            </w:r>
            <w:proofErr w:type="spellEnd"/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01.03.2014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 xml:space="preserve">GAV für das Schweizerische </w:t>
            </w:r>
            <w:proofErr w:type="spellStart"/>
            <w:r w:rsidRPr="00815CC9">
              <w:rPr>
                <w:color w:val="000000" w:themeColor="text1"/>
                <w:sz w:val="24"/>
              </w:rPr>
              <w:t>Coiffeurgewerbe</w:t>
            </w:r>
            <w:proofErr w:type="spellEnd"/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01.06.2010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lastRenderedPageBreak/>
              <w:t xml:space="preserve">GAV für die </w:t>
            </w:r>
            <w:proofErr w:type="spellStart"/>
            <w:r w:rsidRPr="00815CC9">
              <w:rPr>
                <w:color w:val="000000" w:themeColor="text1"/>
                <w:sz w:val="24"/>
              </w:rPr>
              <w:t>Contact</w:t>
            </w:r>
            <w:proofErr w:type="spellEnd"/>
            <w:r w:rsidRPr="00815CC9">
              <w:rPr>
                <w:color w:val="000000" w:themeColor="text1"/>
                <w:sz w:val="24"/>
              </w:rPr>
              <w:t>- und Callcenter-Branche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01.07.2018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Gewerbe für Decken- und Innenausbausysteme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01.01.2018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31.12.2021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des Schweizerischen Elektro- und Telekommunikations-Installationsgewerbes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im Schweizerischen Gebäudehüllengewerbe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Vorruhestandsmodell im Schweizerischen Gebäudehüllengewerbe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01.03.2015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31.12.2028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Gärtnergewerbe in den Kantonen Basel-Stadt und Basel-Landschaft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L-GAV für das Gastgewerbe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01.01.1999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in der Schweizerischen Gebäudetechnikbranche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01.02.2014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30.06.2023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den Gerüstbau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31.05.2020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den flexiblen Altersrücktritt im Gerüstbaugewerbe (GAV FAR)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01.08.2009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den Gleisbau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01.11.2000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Holzbaugewerbe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Schweizerische Isoliergewerbe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 xml:space="preserve">GAV für das Maler- und </w:t>
            </w:r>
            <w:proofErr w:type="spellStart"/>
            <w:r w:rsidRPr="00815CC9">
              <w:rPr>
                <w:color w:val="000000" w:themeColor="text1"/>
                <w:sz w:val="24"/>
              </w:rPr>
              <w:t>Gipsergewerbe</w:t>
            </w:r>
            <w:proofErr w:type="spellEnd"/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01.10.2016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31.03.2020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 xml:space="preserve">GAV der Vereinbarung über die berufliche Aus- und Weiterbildung im Maler- und </w:t>
            </w:r>
            <w:proofErr w:type="spellStart"/>
            <w:r w:rsidRPr="00815CC9">
              <w:rPr>
                <w:color w:val="000000" w:themeColor="text1"/>
                <w:sz w:val="24"/>
              </w:rPr>
              <w:t>Gipsergewerbe</w:t>
            </w:r>
            <w:proofErr w:type="spellEnd"/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01.01.2002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31.12.2022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 xml:space="preserve">GAV Vorruhestandsmodell im Schweizerischen Maler- und </w:t>
            </w:r>
            <w:proofErr w:type="spellStart"/>
            <w:r w:rsidRPr="00815CC9">
              <w:rPr>
                <w:color w:val="000000" w:themeColor="text1"/>
                <w:sz w:val="24"/>
              </w:rPr>
              <w:t>Gipsergewerbe</w:t>
            </w:r>
            <w:proofErr w:type="spellEnd"/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01.01.2017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31.12.2026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Schweizerische Marmor- und Granitgewerbe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EE2511" w:rsidTr="00EE2511">
        <w:tc>
          <w:tcPr>
            <w:tcW w:w="3256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Kollektivvertrag für die vorzeitige Pensionierung im schweizerischen Marmor- und Granitgewerbe</w:t>
            </w: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01.08.2008</w:t>
            </w: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30.06.2025</w:t>
            </w:r>
          </w:p>
        </w:tc>
      </w:tr>
      <w:tr w:rsidR="00EE2511" w:rsidTr="00EE2511">
        <w:tc>
          <w:tcPr>
            <w:tcW w:w="3256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GAV für das Metallgewerbe</w:t>
            </w: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01.07.2014</w:t>
            </w: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30.06.2024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lastRenderedPageBreak/>
              <w:t>GAV für das Metallgewerbe Baselland und Basel-Stadt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01.12.2015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Schweizerische Metzgereigewerbe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01.12.2015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die Schweizerische Möbelindustrie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rPr>
          <w:trHeight w:val="523"/>
        </w:trPr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GAV für die Netzinfrastruktur-Branche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01.10.2018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>
              <w:rPr>
                <w:sz w:val="24"/>
              </w:rPr>
              <w:t>31.12.2019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den Personalverleih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01.01.2012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 xml:space="preserve">GAV für das Plattenleger- und Ofenbaugewerbe 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01.08.2018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des Reinigungssektors für die Westschweiz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01.04.2014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die Reinigungsbranche in der Deutschschweiz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01.07.2004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die Reinigungsbranche in der Deutschschweiz (erleichterte AVE)</w:t>
            </w:r>
          </w:p>
        </w:tc>
        <w:tc>
          <w:tcPr>
            <w:tcW w:w="2268" w:type="dxa"/>
          </w:tcPr>
          <w:p w:rsidR="00EE2511" w:rsidRPr="00815CC9" w:rsidRDefault="00EE2511" w:rsidP="00B85ABD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</w:t>
            </w:r>
            <w:r>
              <w:rPr>
                <w:color w:val="000000" w:themeColor="text1"/>
                <w:sz w:val="24"/>
              </w:rPr>
              <w:t>1</w:t>
            </w:r>
            <w:r w:rsidRPr="00815CC9">
              <w:rPr>
                <w:color w:val="000000" w:themeColor="text1"/>
                <w:sz w:val="24"/>
              </w:rPr>
              <w:t>.2012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 xml:space="preserve">GAV für die Reinigung von Textilien in der </w:t>
            </w:r>
            <w:proofErr w:type="spellStart"/>
            <w:r w:rsidRPr="00983622">
              <w:rPr>
                <w:sz w:val="24"/>
              </w:rPr>
              <w:t>Romandie</w:t>
            </w:r>
            <w:proofErr w:type="spellEnd"/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01.12.2013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EE2511" w:rsidTr="00EE2511">
        <w:tc>
          <w:tcPr>
            <w:tcW w:w="3256" w:type="dxa"/>
          </w:tcPr>
          <w:p w:rsidR="00EE2511" w:rsidRPr="00D74A45" w:rsidRDefault="00EE2511" w:rsidP="007C19AF">
            <w:pPr>
              <w:rPr>
                <w:sz w:val="24"/>
              </w:rPr>
            </w:pPr>
            <w:r w:rsidRPr="00D74A45">
              <w:rPr>
                <w:sz w:val="24"/>
              </w:rPr>
              <w:t>GAV für den Bereich der privaten Sicherheitsdienstleistungen</w:t>
            </w:r>
          </w:p>
        </w:tc>
        <w:tc>
          <w:tcPr>
            <w:tcW w:w="2268" w:type="dxa"/>
          </w:tcPr>
          <w:p w:rsidR="00EE2511" w:rsidRPr="00D74A45" w:rsidRDefault="00EE2511" w:rsidP="007C19AF">
            <w:pPr>
              <w:rPr>
                <w:sz w:val="24"/>
              </w:rPr>
            </w:pPr>
            <w:r w:rsidRPr="00D74A45">
              <w:rPr>
                <w:sz w:val="24"/>
              </w:rPr>
              <w:t>01.07.2014</w:t>
            </w:r>
          </w:p>
        </w:tc>
        <w:tc>
          <w:tcPr>
            <w:tcW w:w="2268" w:type="dxa"/>
          </w:tcPr>
          <w:p w:rsidR="00EE2511" w:rsidRPr="00D74A45" w:rsidRDefault="00EE2511" w:rsidP="007C19AF">
            <w:pPr>
              <w:rPr>
                <w:sz w:val="24"/>
              </w:rPr>
            </w:pPr>
            <w:r w:rsidRPr="00D74A45">
              <w:rPr>
                <w:sz w:val="24"/>
              </w:rPr>
              <w:t>30.06.2020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das Schreinergewerbe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01.06.2012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Weiterbildung und Gesundheitsschutz für das Schreinergewerbe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01.06.2009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die Schweizerische Ziegelindustrie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01.10.2013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Tankstellenshops in der Schweiz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01.02.2018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GAV für die zahntechnischen Laboratorien der Schweiz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01.06.2004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rPr>
          <w:trHeight w:val="946"/>
        </w:trPr>
        <w:tc>
          <w:tcPr>
            <w:tcW w:w="3256" w:type="dxa"/>
          </w:tcPr>
          <w:p w:rsidR="00EE2511" w:rsidRPr="00B57445" w:rsidRDefault="00EE2511" w:rsidP="007C19AF">
            <w:pPr>
              <w:rPr>
                <w:b/>
              </w:rPr>
            </w:pPr>
            <w:r w:rsidRPr="00B57445">
              <w:rPr>
                <w:b/>
              </w:rPr>
              <w:t>Kantonsbeschlüsse</w:t>
            </w:r>
          </w:p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Pr="00815CC9" w:rsidRDefault="00EE2511" w:rsidP="00614736">
            <w:pPr>
              <w:rPr>
                <w:b/>
                <w:sz w:val="24"/>
              </w:rPr>
            </w:pPr>
            <w:r w:rsidRPr="00815CC9">
              <w:rPr>
                <w:b/>
                <w:sz w:val="24"/>
              </w:rPr>
              <w:t>Gegenstand des Beschlusses</w:t>
            </w:r>
          </w:p>
        </w:tc>
        <w:tc>
          <w:tcPr>
            <w:tcW w:w="2268" w:type="dxa"/>
          </w:tcPr>
          <w:p w:rsidR="00EE2511" w:rsidRPr="00576604" w:rsidRDefault="00EE2511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Inkrafttreten</w:t>
            </w:r>
            <w:proofErr w:type="spellEnd"/>
          </w:p>
          <w:p w:rsidR="00EE2511" w:rsidRPr="00576604" w:rsidRDefault="00EE2511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r w:rsidRPr="00576604">
              <w:rPr>
                <w:b/>
                <w:color w:val="000000" w:themeColor="text1"/>
                <w:sz w:val="24"/>
                <w:lang w:val="fr-CH"/>
              </w:rPr>
              <w:t>Entrée en vigueur</w:t>
            </w:r>
          </w:p>
          <w:p w:rsidR="00EE2511" w:rsidRPr="0054438B" w:rsidRDefault="00EE2511" w:rsidP="007C19AF">
            <w:pPr>
              <w:rPr>
                <w:b/>
                <w:color w:val="000000" w:themeColor="text1"/>
                <w:sz w:val="24"/>
                <w:lang w:val="fr-CH"/>
              </w:rPr>
            </w:pP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Entrata</w:t>
            </w:r>
            <w:proofErr w:type="spellEnd"/>
            <w:r w:rsidRPr="00576604">
              <w:rPr>
                <w:b/>
                <w:color w:val="000000" w:themeColor="text1"/>
                <w:sz w:val="24"/>
                <w:lang w:val="fr-CH"/>
              </w:rPr>
              <w:t xml:space="preserve"> in </w:t>
            </w:r>
            <w:proofErr w:type="spellStart"/>
            <w:r w:rsidRPr="00576604">
              <w:rPr>
                <w:b/>
                <w:color w:val="000000" w:themeColor="text1"/>
                <w:sz w:val="24"/>
                <w:lang w:val="fr-CH"/>
              </w:rPr>
              <w:t>vigore</w:t>
            </w:r>
            <w:proofErr w:type="spellEnd"/>
          </w:p>
        </w:tc>
        <w:tc>
          <w:tcPr>
            <w:tcW w:w="2268" w:type="dxa"/>
          </w:tcPr>
          <w:p w:rsidR="00EE2511" w:rsidRDefault="00EE2511" w:rsidP="007C19AF">
            <w:pPr>
              <w:rPr>
                <w:b/>
                <w:color w:val="000000" w:themeColor="text1"/>
                <w:sz w:val="24"/>
              </w:rPr>
            </w:pPr>
            <w:r w:rsidRPr="00815CC9">
              <w:rPr>
                <w:b/>
                <w:color w:val="000000" w:themeColor="text1"/>
                <w:sz w:val="24"/>
              </w:rPr>
              <w:t>Gültig bis</w:t>
            </w:r>
          </w:p>
          <w:p w:rsidR="00EE2511" w:rsidRDefault="00EE2511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Valable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jusqu’au</w:t>
            </w:r>
            <w:proofErr w:type="spellEnd"/>
          </w:p>
          <w:p w:rsidR="00EE2511" w:rsidRPr="00815CC9" w:rsidRDefault="00EE2511" w:rsidP="007C19AF">
            <w:pPr>
              <w:rPr>
                <w:b/>
                <w:color w:val="000000" w:themeColor="text1"/>
                <w:sz w:val="24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Valevole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</w:rPr>
              <w:t>fino</w:t>
            </w:r>
            <w:proofErr w:type="spellEnd"/>
            <w:r>
              <w:rPr>
                <w:b/>
                <w:color w:val="000000" w:themeColor="text1"/>
                <w:sz w:val="24"/>
              </w:rPr>
              <w:t xml:space="preserve"> a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  <w:r w:rsidRPr="00815CC9">
              <w:rPr>
                <w:b/>
                <w:sz w:val="24"/>
              </w:rPr>
              <w:t>Basel-Stadt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lastRenderedPageBreak/>
              <w:t xml:space="preserve">GAV für das </w:t>
            </w:r>
            <w:proofErr w:type="spellStart"/>
            <w:r w:rsidRPr="00815CC9">
              <w:rPr>
                <w:color w:val="000000" w:themeColor="text1"/>
                <w:sz w:val="24"/>
              </w:rPr>
              <w:t>Gipsergewerbe</w:t>
            </w:r>
            <w:proofErr w:type="spellEnd"/>
            <w:r w:rsidRPr="00815CC9">
              <w:rPr>
                <w:color w:val="000000" w:themeColor="text1"/>
                <w:sz w:val="24"/>
              </w:rPr>
              <w:t xml:space="preserve"> Basel-Stadt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815CC9">
              <w:rPr>
                <w:color w:val="000000" w:themeColor="text1"/>
                <w:sz w:val="24"/>
              </w:rPr>
              <w:t>01.01.2010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  <w:r w:rsidRPr="00815CC9">
              <w:rPr>
                <w:b/>
                <w:sz w:val="24"/>
              </w:rPr>
              <w:t>Freiburg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GAV für die Freiburger Forstwirtschaft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01.04.2018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31.12.2021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  <w:r w:rsidRPr="00815CC9">
              <w:rPr>
                <w:b/>
                <w:sz w:val="24"/>
              </w:rPr>
              <w:t>Genf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EE2511" w:rsidRPr="005D5377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GAV</w:t>
            </w:r>
            <w:r w:rsidRPr="00815CC9">
              <w:rPr>
                <w:sz w:val="24"/>
                <w:lang w:val="fr-CH"/>
              </w:rPr>
              <w:t xml:space="preserve"> pour les métiers de la métallurgie du bâtiment dans le Canton de Genève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01.05.2016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  <w:lang w:val="fr-CH"/>
              </w:rPr>
            </w:pPr>
            <w:r w:rsidRPr="00815CC9">
              <w:rPr>
                <w:sz w:val="24"/>
                <w:lang w:val="fr-CH"/>
              </w:rPr>
              <w:t>Retraite anticipée (RA) pour les métiers de la métallurgie du bâtiment dans le Canton de Genève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01.07.2005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31.12.2020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GAV</w:t>
            </w:r>
            <w:r w:rsidRPr="00815CC9">
              <w:rPr>
                <w:sz w:val="24"/>
                <w:lang w:val="fr-CH"/>
              </w:rPr>
              <w:t xml:space="preserve"> des bureaux d’ingénieurs de la construction et des techniques du bâtiment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01.01.2012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31.12.2021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GAV</w:t>
            </w:r>
            <w:r w:rsidRPr="00815CC9">
              <w:rPr>
                <w:sz w:val="24"/>
                <w:lang w:val="fr-CH"/>
              </w:rPr>
              <w:t xml:space="preserve"> du secteur des parcs et jardins, des pépinières et de l’arboriculture du Canton de Genève (</w:t>
            </w:r>
            <w:proofErr w:type="spellStart"/>
            <w:r w:rsidRPr="00815CC9">
              <w:rPr>
                <w:sz w:val="24"/>
                <w:lang w:val="fr-CH"/>
              </w:rPr>
              <w:t>erleichterte</w:t>
            </w:r>
            <w:proofErr w:type="spellEnd"/>
            <w:r w:rsidRPr="00815CC9">
              <w:rPr>
                <w:sz w:val="24"/>
                <w:lang w:val="fr-CH"/>
              </w:rPr>
              <w:t xml:space="preserve"> </w:t>
            </w:r>
            <w:proofErr w:type="spellStart"/>
            <w:r w:rsidRPr="00815CC9">
              <w:rPr>
                <w:sz w:val="24"/>
                <w:lang w:val="fr-CH"/>
              </w:rPr>
              <w:t>Allgemeinverbindlicherklärung</w:t>
            </w:r>
            <w:proofErr w:type="spellEnd"/>
            <w:r w:rsidRPr="00815CC9">
              <w:rPr>
                <w:sz w:val="24"/>
                <w:lang w:val="fr-CH"/>
              </w:rPr>
              <w:t>)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01.01.2015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110250" w:rsidRDefault="00EE2511" w:rsidP="007C19AF">
            <w:pPr>
              <w:rPr>
                <w:sz w:val="24"/>
              </w:rPr>
            </w:pPr>
            <w:r w:rsidRPr="00110250">
              <w:rPr>
                <w:sz w:val="24"/>
              </w:rPr>
              <w:t xml:space="preserve">GAV de la </w:t>
            </w:r>
            <w:proofErr w:type="spellStart"/>
            <w:r w:rsidRPr="00110250">
              <w:rPr>
                <w:sz w:val="24"/>
              </w:rPr>
              <w:t>mécatronique</w:t>
            </w:r>
            <w:proofErr w:type="spellEnd"/>
            <w:r w:rsidRPr="00110250">
              <w:rPr>
                <w:sz w:val="24"/>
              </w:rPr>
              <w:t xml:space="preserve"> (erleichterte </w:t>
            </w:r>
            <w:proofErr w:type="spellStart"/>
            <w:r w:rsidRPr="00110250">
              <w:rPr>
                <w:sz w:val="24"/>
              </w:rPr>
              <w:t>Allgemeinverbindlicherklärung</w:t>
            </w:r>
            <w:proofErr w:type="spellEnd"/>
            <w:r w:rsidRPr="00110250"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01.04.2017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31.12.2019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  <w:r w:rsidRPr="00815CC9">
              <w:rPr>
                <w:b/>
                <w:sz w:val="24"/>
              </w:rPr>
              <w:t>Neuenburg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EE2511" w:rsidRPr="005D5377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  <w:lang w:val="fr-CH"/>
              </w:rPr>
            </w:pPr>
            <w:r>
              <w:rPr>
                <w:sz w:val="24"/>
                <w:lang w:val="fr-CH"/>
              </w:rPr>
              <w:t>GAV</w:t>
            </w:r>
            <w:r w:rsidRPr="00815CC9">
              <w:rPr>
                <w:sz w:val="24"/>
                <w:lang w:val="fr-CH"/>
              </w:rPr>
              <w:t xml:space="preserve"> neuchâteloise du commerce de détail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01.04.2014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Schaffhausen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EE2511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GAV für die Grüne Branche im Kanton Schaffhausen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01.08.2018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spacing w:line="256" w:lineRule="auto"/>
              <w:rPr>
                <w:sz w:val="24"/>
              </w:rPr>
            </w:pPr>
            <w:r w:rsidRPr="00983622">
              <w:rPr>
                <w:sz w:val="24"/>
              </w:rPr>
              <w:t>31.12.2019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  <w:r w:rsidRPr="00815CC9">
              <w:rPr>
                <w:b/>
                <w:sz w:val="24"/>
              </w:rPr>
              <w:t>Tessin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EE2511" w:rsidRPr="005D5377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>GAV</w:t>
            </w:r>
            <w:r w:rsidRPr="00815CC9">
              <w:rPr>
                <w:sz w:val="24"/>
                <w:lang w:val="it-CH"/>
              </w:rPr>
              <w:t xml:space="preserve"> per i disegnatori del Cantone Ticino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05.08.1998</w:t>
            </w: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30.06.2020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</w:rPr>
            </w:pPr>
            <w:r>
              <w:rPr>
                <w:sz w:val="24"/>
              </w:rPr>
              <w:t>GAV</w:t>
            </w:r>
            <w:r w:rsidRPr="00815CC9">
              <w:rPr>
                <w:sz w:val="24"/>
              </w:rPr>
              <w:t xml:space="preserve"> personale delle </w:t>
            </w:r>
            <w:proofErr w:type="spellStart"/>
            <w:r w:rsidRPr="00815CC9">
              <w:rPr>
                <w:sz w:val="24"/>
              </w:rPr>
              <w:t>autorimesse</w:t>
            </w:r>
            <w:proofErr w:type="spellEnd"/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30.04.1997</w:t>
            </w: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30.06.2021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>GAV</w:t>
            </w:r>
            <w:r w:rsidRPr="00815CC9">
              <w:rPr>
                <w:sz w:val="24"/>
                <w:lang w:val="it-CH"/>
              </w:rPr>
              <w:t xml:space="preserve"> nel ramo delle vetrerie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01.07.2011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30.06.2021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A61188" w:rsidRDefault="00EE2511" w:rsidP="007C19AF">
            <w:pPr>
              <w:rPr>
                <w:sz w:val="24"/>
                <w:lang w:val="it-CH"/>
              </w:rPr>
            </w:pPr>
            <w:r w:rsidRPr="00A61188">
              <w:rPr>
                <w:sz w:val="24"/>
                <w:lang w:val="it-CH"/>
              </w:rPr>
              <w:t>GAV posa piastrelle e mosaici</w:t>
            </w:r>
          </w:p>
        </w:tc>
        <w:tc>
          <w:tcPr>
            <w:tcW w:w="2268" w:type="dxa"/>
          </w:tcPr>
          <w:p w:rsidR="00EE2511" w:rsidRPr="00A61188" w:rsidRDefault="00EE2511" w:rsidP="007C19AF">
            <w:pPr>
              <w:rPr>
                <w:sz w:val="24"/>
              </w:rPr>
            </w:pPr>
            <w:r w:rsidRPr="00A61188">
              <w:rPr>
                <w:sz w:val="24"/>
              </w:rPr>
              <w:t>01.06.2018</w:t>
            </w:r>
          </w:p>
        </w:tc>
        <w:tc>
          <w:tcPr>
            <w:tcW w:w="2268" w:type="dxa"/>
          </w:tcPr>
          <w:p w:rsidR="00EE2511" w:rsidRPr="00A61188" w:rsidRDefault="00EE2511" w:rsidP="007C19AF">
            <w:pPr>
              <w:rPr>
                <w:sz w:val="24"/>
              </w:rPr>
            </w:pPr>
            <w:r w:rsidRPr="00A61188">
              <w:rPr>
                <w:sz w:val="24"/>
              </w:rPr>
              <w:t>30.06.2020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  <w:lang w:val="it-CH"/>
              </w:rPr>
            </w:pPr>
            <w:r>
              <w:rPr>
                <w:sz w:val="24"/>
                <w:lang w:val="it-CH"/>
              </w:rPr>
              <w:t>GAV</w:t>
            </w:r>
            <w:r w:rsidRPr="00815CC9">
              <w:rPr>
                <w:sz w:val="24"/>
                <w:lang w:val="it-CH"/>
              </w:rPr>
              <w:t xml:space="preserve"> </w:t>
            </w:r>
            <w:proofErr w:type="spellStart"/>
            <w:r w:rsidRPr="00815CC9">
              <w:rPr>
                <w:sz w:val="24"/>
                <w:lang w:val="it-CH"/>
              </w:rPr>
              <w:t>Gessatori</w:t>
            </w:r>
            <w:proofErr w:type="spellEnd"/>
            <w:r w:rsidRPr="00815CC9">
              <w:rPr>
                <w:sz w:val="24"/>
                <w:lang w:val="it-CH"/>
              </w:rPr>
              <w:t xml:space="preserve">, stuccatori, montatori a secco, </w:t>
            </w:r>
            <w:proofErr w:type="spellStart"/>
            <w:r w:rsidRPr="00815CC9">
              <w:rPr>
                <w:sz w:val="24"/>
                <w:lang w:val="it-CH"/>
              </w:rPr>
              <w:t>plafonatori</w:t>
            </w:r>
            <w:proofErr w:type="spellEnd"/>
            <w:r w:rsidRPr="00815CC9">
              <w:rPr>
                <w:sz w:val="24"/>
                <w:lang w:val="it-CH"/>
              </w:rPr>
              <w:t xml:space="preserve"> e intonacatori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</w:t>
            </w:r>
            <w:r>
              <w:rPr>
                <w:sz w:val="24"/>
              </w:rPr>
              <w:t>3</w:t>
            </w:r>
            <w:r w:rsidRPr="00815CC9">
              <w:rPr>
                <w:sz w:val="24"/>
              </w:rPr>
              <w:t>.201</w:t>
            </w: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30.06.2020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  <w:lang w:val="it-CH"/>
              </w:rPr>
            </w:pPr>
            <w:r w:rsidRPr="00983622">
              <w:rPr>
                <w:sz w:val="24"/>
                <w:lang w:val="it-CH"/>
              </w:rPr>
              <w:t>GAV nel ramo della posa di pavimenti in moquette, linoleum, materie plastiche, parchetto e pavimenti tecnici rialzati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01.12.2017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30.06.2020</w:t>
            </w:r>
          </w:p>
        </w:tc>
      </w:tr>
      <w:tr w:rsidR="00EE2511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  <w:lang w:val="it-CH"/>
              </w:rPr>
            </w:pPr>
            <w:r w:rsidRPr="00983622">
              <w:rPr>
                <w:sz w:val="24"/>
                <w:lang w:val="it-CH"/>
              </w:rPr>
              <w:t>GAV dei giardinieri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01.05.2019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30.06.2021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color w:val="000000" w:themeColor="text1"/>
                <w:sz w:val="24"/>
                <w:lang w:val="it-CH"/>
              </w:rPr>
            </w:pPr>
            <w:r>
              <w:rPr>
                <w:color w:val="000000" w:themeColor="text1"/>
                <w:sz w:val="24"/>
                <w:lang w:val="it-CH"/>
              </w:rPr>
              <w:lastRenderedPageBreak/>
              <w:t xml:space="preserve">GAV </w:t>
            </w:r>
            <w:r w:rsidRPr="00815CC9">
              <w:rPr>
                <w:color w:val="000000" w:themeColor="text1"/>
                <w:sz w:val="24"/>
                <w:lang w:val="it-CH"/>
              </w:rPr>
              <w:t xml:space="preserve">imprese forestali 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01.10.2013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30.06.2022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  <w:r w:rsidRPr="00815CC9">
              <w:rPr>
                <w:b/>
                <w:sz w:val="24"/>
              </w:rPr>
              <w:t>Waadt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EE2511" w:rsidRPr="00983622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GAV des bureaux d’ingénieurs géomètres vaudois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01.04.2019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31.12.2022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GAV des métiers de la pierre du Canton de Vaud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01.01.2015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 xml:space="preserve">GAV des paysagistes et entrepreneurs du jardin </w:t>
            </w:r>
            <w:r w:rsidRPr="00983622">
              <w:rPr>
                <w:sz w:val="24"/>
                <w:lang w:val="fr-CH" w:eastAsia="de-CH"/>
              </w:rPr>
              <w:t>du canton de Vaud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01.12.2007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GAV des bureaux d’architectes et ingénieurs vaudois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01.01.2019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31.12.2021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  <w:r w:rsidRPr="00815CC9">
              <w:rPr>
                <w:b/>
                <w:sz w:val="24"/>
              </w:rPr>
              <w:t>Wallis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E2511" w:rsidRPr="00815CC9" w:rsidRDefault="00EE2511" w:rsidP="007C19AF">
            <w:pPr>
              <w:spacing w:line="256" w:lineRule="auto"/>
              <w:rPr>
                <w:sz w:val="20"/>
                <w:szCs w:val="20"/>
                <w:lang w:eastAsia="de-CH"/>
              </w:rPr>
            </w:pP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GAV über die minimalen Ansprüche für Arbeitnehmer des Bauhauptgewerbes des Kantons Wallis im Bereich der beruflichen Alters-, Hinterlassenen- und Invalidenvorsorge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01.10.2015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31.12.2020</w:t>
            </w:r>
          </w:p>
        </w:tc>
      </w:tr>
      <w:tr w:rsidR="00EE2511" w:rsidRPr="00983622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GAV über die Einführung der vorzeitigen Pensionierung RETAVAL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01.02.2010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31.12.2027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GAV der Gebäudetechnik und der Gebäudehülle des Kantons Wallis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01.08.2009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31.05.2020</w:t>
            </w:r>
          </w:p>
        </w:tc>
      </w:tr>
      <w:tr w:rsidR="00EE2511" w:rsidRPr="005D5377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GAV pour le personnel au service des entreprises de parc, jardin et paysagisme du Valais romand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01.06.2011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  <w:lang w:val="fr-CH"/>
              </w:rPr>
            </w:pPr>
            <w:r w:rsidRPr="00983622">
              <w:rPr>
                <w:sz w:val="24"/>
                <w:lang w:val="fr-CH"/>
              </w:rPr>
              <w:t>30.04.2023</w:t>
            </w:r>
          </w:p>
        </w:tc>
      </w:tr>
      <w:tr w:rsidR="00EE2511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GAV für das Elektrogewerbe des Kantons Wallis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01.05.2009</w:t>
            </w:r>
          </w:p>
        </w:tc>
        <w:tc>
          <w:tcPr>
            <w:tcW w:w="2268" w:type="dxa"/>
          </w:tcPr>
          <w:p w:rsidR="00EE2511" w:rsidRPr="00983622" w:rsidRDefault="00EE2511" w:rsidP="001D2752">
            <w:pPr>
              <w:rPr>
                <w:sz w:val="24"/>
              </w:rPr>
            </w:pPr>
            <w:r w:rsidRPr="00983622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983622">
              <w:rPr>
                <w:sz w:val="24"/>
              </w:rPr>
              <w:t>.</w:t>
            </w:r>
            <w:r>
              <w:rPr>
                <w:sz w:val="24"/>
              </w:rPr>
              <w:t>05</w:t>
            </w:r>
            <w:r w:rsidRPr="00983622">
              <w:rPr>
                <w:sz w:val="24"/>
              </w:rPr>
              <w:t>.2023</w:t>
            </w:r>
          </w:p>
        </w:tc>
      </w:tr>
      <w:tr w:rsidR="00EE2511" w:rsidTr="00EE2511">
        <w:tc>
          <w:tcPr>
            <w:tcW w:w="3256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GAV der Walliser Waldwirtschaft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  <w:r w:rsidRPr="00815CC9">
              <w:rPr>
                <w:sz w:val="24"/>
              </w:rPr>
              <w:t>01.10.2005</w:t>
            </w: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30.06.2023</w:t>
            </w:r>
          </w:p>
        </w:tc>
      </w:tr>
      <w:tr w:rsidR="00EE2511" w:rsidTr="00EE2511">
        <w:tc>
          <w:tcPr>
            <w:tcW w:w="3256" w:type="dxa"/>
          </w:tcPr>
          <w:p w:rsidR="00EE2511" w:rsidRPr="00976CC9" w:rsidRDefault="00EE2511" w:rsidP="007C19AF">
            <w:pPr>
              <w:rPr>
                <w:b/>
                <w:sz w:val="24"/>
              </w:rPr>
            </w:pPr>
            <w:r w:rsidRPr="00976CC9">
              <w:rPr>
                <w:b/>
                <w:sz w:val="24"/>
              </w:rPr>
              <w:t>Zürich</w:t>
            </w:r>
          </w:p>
        </w:tc>
        <w:tc>
          <w:tcPr>
            <w:tcW w:w="2268" w:type="dxa"/>
          </w:tcPr>
          <w:p w:rsidR="00EE2511" w:rsidRPr="00815CC9" w:rsidRDefault="00EE2511" w:rsidP="007C19AF">
            <w:pPr>
              <w:rPr>
                <w:sz w:val="24"/>
              </w:rPr>
            </w:pP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</w:p>
        </w:tc>
      </w:tr>
      <w:tr w:rsidR="00EE2511" w:rsidTr="00EE2511">
        <w:tc>
          <w:tcPr>
            <w:tcW w:w="3256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 xml:space="preserve">GAV für das </w:t>
            </w:r>
            <w:proofErr w:type="spellStart"/>
            <w:r w:rsidRPr="00983622">
              <w:rPr>
                <w:sz w:val="24"/>
              </w:rPr>
              <w:t>Gipsergewerbe</w:t>
            </w:r>
            <w:proofErr w:type="spellEnd"/>
            <w:r w:rsidRPr="00983622">
              <w:rPr>
                <w:sz w:val="24"/>
              </w:rPr>
              <w:t xml:space="preserve"> der Stadt Zürich</w:t>
            </w:r>
          </w:p>
        </w:tc>
        <w:tc>
          <w:tcPr>
            <w:tcW w:w="2268" w:type="dxa"/>
          </w:tcPr>
          <w:p w:rsidR="00EE2511" w:rsidRPr="00983622" w:rsidRDefault="00EE2511" w:rsidP="007C19AF">
            <w:pPr>
              <w:rPr>
                <w:sz w:val="24"/>
              </w:rPr>
            </w:pPr>
            <w:r w:rsidRPr="00983622">
              <w:rPr>
                <w:sz w:val="24"/>
              </w:rPr>
              <w:t>01.07.2012</w:t>
            </w:r>
          </w:p>
        </w:tc>
        <w:tc>
          <w:tcPr>
            <w:tcW w:w="2268" w:type="dxa"/>
          </w:tcPr>
          <w:p w:rsidR="00EE2511" w:rsidRPr="000135EE" w:rsidRDefault="00EE2511" w:rsidP="007C19AF">
            <w:pPr>
              <w:rPr>
                <w:sz w:val="24"/>
              </w:rPr>
            </w:pPr>
            <w:r w:rsidRPr="000135EE">
              <w:rPr>
                <w:sz w:val="24"/>
              </w:rPr>
              <w:t>31.03.2020</w:t>
            </w:r>
          </w:p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  <w:tr w:rsidR="00EE2511" w:rsidTr="00EE2511">
        <w:tc>
          <w:tcPr>
            <w:tcW w:w="3256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  <w:tc>
          <w:tcPr>
            <w:tcW w:w="2268" w:type="dxa"/>
          </w:tcPr>
          <w:p w:rsidR="00EE2511" w:rsidRDefault="00EE2511" w:rsidP="007C19AF"/>
        </w:tc>
      </w:tr>
    </w:tbl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BA796B" w:rsidRPr="007E4315" w:rsidRDefault="00BA796B" w:rsidP="00BA796B"/>
    <w:p w:rsidR="007F5F3C" w:rsidRPr="007E4315" w:rsidRDefault="007F5F3C" w:rsidP="007E4315"/>
    <w:sectPr w:rsidR="007F5F3C" w:rsidRPr="007E4315" w:rsidSect="00227A64"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36" w:rsidRDefault="00686036" w:rsidP="00586EAD">
      <w:pPr>
        <w:spacing w:line="240" w:lineRule="auto"/>
      </w:pPr>
      <w:r>
        <w:separator/>
      </w:r>
    </w:p>
  </w:endnote>
  <w:endnote w:type="continuationSeparator" w:id="0">
    <w:p w:rsidR="00686036" w:rsidRDefault="00686036" w:rsidP="00586E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36" w:rsidRDefault="00686036" w:rsidP="00586EAD">
      <w:pPr>
        <w:spacing w:line="240" w:lineRule="auto"/>
      </w:pPr>
      <w:r>
        <w:separator/>
      </w:r>
    </w:p>
  </w:footnote>
  <w:footnote w:type="continuationSeparator" w:id="0">
    <w:p w:rsidR="00686036" w:rsidRDefault="00686036" w:rsidP="00586EAD">
      <w:pPr>
        <w:spacing w:line="240" w:lineRule="auto"/>
      </w:pPr>
      <w:r>
        <w:continuationSeparator/>
      </w:r>
    </w:p>
  </w:footnote>
  <w:footnote w:id="1">
    <w:p w:rsidR="00EE2511" w:rsidRDefault="00EE2511" w:rsidP="00586EAD">
      <w:pPr>
        <w:rPr>
          <w:rFonts w:ascii="Times New Roman" w:hAnsi="Times New Roman"/>
          <w:sz w:val="16"/>
          <w:szCs w:val="16"/>
        </w:rPr>
      </w:pPr>
      <w:r>
        <w:rPr>
          <w:rStyle w:val="Funotenzeichen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  <w:lang w:eastAsia="de-CH"/>
        </w:rPr>
        <w:t>Eine monatlich aktualisierte Liste mit zusätzlichen Informationen ist auf www.seco.admin.ch verfügbar </w:t>
      </w:r>
    </w:p>
    <w:p w:rsidR="00EE2511" w:rsidRDefault="00EE2511" w:rsidP="00586EAD">
      <w:pPr>
        <w:pStyle w:val="Funotentext"/>
        <w:rPr>
          <w:rFonts w:cs="Arial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B"/>
    <w:rsid w:val="000135EE"/>
    <w:rsid w:val="000770F7"/>
    <w:rsid w:val="00095372"/>
    <w:rsid w:val="0011542A"/>
    <w:rsid w:val="001D2752"/>
    <w:rsid w:val="001E5993"/>
    <w:rsid w:val="00227A64"/>
    <w:rsid w:val="00230940"/>
    <w:rsid w:val="0025085C"/>
    <w:rsid w:val="002514C3"/>
    <w:rsid w:val="002B6501"/>
    <w:rsid w:val="003514C4"/>
    <w:rsid w:val="003516C5"/>
    <w:rsid w:val="00385BB9"/>
    <w:rsid w:val="00436775"/>
    <w:rsid w:val="00442B10"/>
    <w:rsid w:val="0046666A"/>
    <w:rsid w:val="004B4F1E"/>
    <w:rsid w:val="0054438B"/>
    <w:rsid w:val="00576604"/>
    <w:rsid w:val="00586EAD"/>
    <w:rsid w:val="005D5377"/>
    <w:rsid w:val="00614736"/>
    <w:rsid w:val="00686036"/>
    <w:rsid w:val="006D4880"/>
    <w:rsid w:val="00705228"/>
    <w:rsid w:val="007C19AF"/>
    <w:rsid w:val="007C5B54"/>
    <w:rsid w:val="007E4315"/>
    <w:rsid w:val="007F5D57"/>
    <w:rsid w:val="007F5F3C"/>
    <w:rsid w:val="00815411"/>
    <w:rsid w:val="00850791"/>
    <w:rsid w:val="00912BCD"/>
    <w:rsid w:val="00926438"/>
    <w:rsid w:val="00983622"/>
    <w:rsid w:val="009B2C1A"/>
    <w:rsid w:val="009E3814"/>
    <w:rsid w:val="00A311E3"/>
    <w:rsid w:val="00A61188"/>
    <w:rsid w:val="00B57445"/>
    <w:rsid w:val="00B85ABD"/>
    <w:rsid w:val="00B976E5"/>
    <w:rsid w:val="00BA796B"/>
    <w:rsid w:val="00C663F3"/>
    <w:rsid w:val="00CD7FB7"/>
    <w:rsid w:val="00CE32C4"/>
    <w:rsid w:val="00D74A45"/>
    <w:rsid w:val="00DC1DC3"/>
    <w:rsid w:val="00EE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B0F15F-3AE3-441F-87ED-73B7E284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link w:val="berschrift1Zchn"/>
    <w:uiPriority w:val="9"/>
    <w:qFormat/>
    <w:rsid w:val="009E3814"/>
    <w:pPr>
      <w:spacing w:before="330" w:after="165" w:line="240" w:lineRule="auto"/>
      <w:outlineLvl w:val="0"/>
    </w:pPr>
    <w:rPr>
      <w:rFonts w:ascii="inherit" w:eastAsia="Times New Roman" w:hAnsi="inherit" w:cs="Times New Roman"/>
      <w:color w:val="000000"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4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43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586EAD"/>
    <w:pPr>
      <w:spacing w:before="60" w:after="180"/>
    </w:pPr>
    <w:rPr>
      <w:rFonts w:eastAsia="Times New Roman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6EAD"/>
    <w:rPr>
      <w:rFonts w:ascii="Arial" w:eastAsia="Times New Roman" w:hAnsi="Arial" w:cs="Times New Roman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586EAD"/>
    <w:rPr>
      <w:rFonts w:ascii="Arial" w:hAnsi="Arial"/>
      <w:sz w:val="18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3814"/>
    <w:rPr>
      <w:rFonts w:ascii="inherit" w:eastAsia="Times New Roman" w:hAnsi="inherit" w:cs="Times New Roman"/>
      <w:color w:val="000000"/>
      <w:kern w:val="36"/>
      <w:sz w:val="48"/>
      <w:szCs w:val="4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45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6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3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4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75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55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GAV-Tabelle deutsch"/>
    <f:field ref="objsubject" par="" edit="true" text=""/>
    <f:field ref="objcreatedby" par="" text="Natale, Edi, SECO"/>
    <f:field ref="objcreatedat" par="" text="24.09.2019 11:03:24"/>
    <f:field ref="objchangedby" par="" text="Natale, Edi, SECO"/>
    <f:field ref="objmodifiedat" par="" text="24.09.2019 11:07:30"/>
    <f:field ref="doc_FSCFOLIO_1_1001_FieldDocumentNumber" par="" text=""/>
    <f:field ref="doc_FSCFOLIO_1_1001_FieldSubject" par="" edit="true" text=""/>
    <f:field ref="FSCFOLIO_1_1001_FieldCurrentUser" par="" text="SECO Edi Natale"/>
    <f:field ref="CCAPRECONFIG_15_1001_Objektname" par="" edit="true" text="GAV-Tabelle deutsch"/>
    <f:field ref="CHPRECONFIG_1_1001_Objektname" par="" edit="true" text="GAV-Tabelle deutsch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Edi SECO</dc:creator>
  <cp:keywords/>
  <dc:description/>
  <cp:lastModifiedBy>Natale Edi SECO</cp:lastModifiedBy>
  <cp:revision>4</cp:revision>
  <cp:lastPrinted>2019-07-23T09:38:00Z</cp:lastPrinted>
  <dcterms:created xsi:type="dcterms:W3CDTF">2019-09-24T08:59:00Z</dcterms:created>
  <dcterms:modified xsi:type="dcterms:W3CDTF">2019-09-24T09:07:00Z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/>
  </property>
  <property name="FSC#EVDCFG@15.1400:RespOrgHome3" pid="3" fmtid="{D5CDD505-2E9C-101B-9397-08002B2CF9AE}">
    <vt:lpwstr/>
  </property>
  <property name="FSC#EVDCFG@15.1400:RespOrgHome4" pid="4" fmtid="{D5CDD505-2E9C-101B-9397-08002B2CF9AE}">
    <vt:lpwstr/>
  </property>
  <property name="FSC#EVDCFG@15.1400:RespOrgStreet2" pid="5" fmtid="{D5CDD505-2E9C-101B-9397-08002B2CF9AE}">
    <vt:lpwstr/>
  </property>
  <property name="FSC#EVDCFG@15.1400:RespOrgStreet3" pid="6" fmtid="{D5CDD505-2E9C-101B-9397-08002B2CF9AE}">
    <vt:lpwstr/>
  </property>
  <property name="FSC#EVDCFG@15.1400:RespOrgStreet4" pid="7" fmtid="{D5CDD505-2E9C-101B-9397-08002B2CF9AE}">
    <vt:lpwstr/>
  </property>
  <property name="FSC#EVDCFG@15.1400:DocumentID" pid="8" fmtid="{D5CDD505-2E9C-101B-9397-08002B2CF9AE}">
    <vt:lpwstr/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1</vt:lpwstr>
  </property>
  <property name="FSC#EVDCFG@15.1400:ActualVersionCreatedAt" pid="11" fmtid="{D5CDD505-2E9C-101B-9397-08002B2CF9AE}">
    <vt:lpwstr>2019-09-24T11:03:24</vt:lpwstr>
  </property>
  <property name="FSC#EVDCFG@15.1400:ResponsibleBureau_DE" pid="12" fmtid="{D5CDD505-2E9C-101B-9397-08002B2CF9AE}">
    <vt:lpwstr>Staatssekretariat für Wirtschaft SECO</vt:lpwstr>
  </property>
  <property name="FSC#EVDCFG@15.1400:ResponsibleBureau_EN" pid="13" fmtid="{D5CDD505-2E9C-101B-9397-08002B2CF9AE}">
    <vt:lpwstr>State Secretariat for Economic Affairs SECO</vt:lpwstr>
  </property>
  <property name="FSC#EVDCFG@15.1400:ResponsibleBureau_FR" pid="14" fmtid="{D5CDD505-2E9C-101B-9397-08002B2CF9AE}">
    <vt:lpwstr>Secrétariat d'Etat à l'économie SECO</vt:lpwstr>
  </property>
  <property name="FSC#EVDCFG@15.1400:ResponsibleBureau_IT" pid="15" fmtid="{D5CDD505-2E9C-101B-9397-08002B2CF9AE}">
    <vt:lpwstr>Segreteria di Stato dell’economia SECO</vt:lpwstr>
  </property>
  <property name="FSC#EVDCFG@15.1400:UserInChargeUserTitle" pid="16" fmtid="{D5CDD505-2E9C-101B-9397-08002B2CF9AE}">
    <vt:lpwstr/>
  </property>
  <property name="FSC#EVDCFG@15.1400:UserInChargeUserName" pid="17" fmtid="{D5CDD505-2E9C-101B-9397-08002B2CF9AE}">
    <vt:lpwstr>Natale</vt:lpwstr>
  </property>
  <property name="FSC#EVDCFG@15.1400:UserInChargeUserFirstname" pid="18" fmtid="{D5CDD505-2E9C-101B-9397-08002B2CF9AE}">
    <vt:lpwstr/>
  </property>
  <property name="FSC#EVDCFG@15.1400:UserInChargeUserEnvSalutationDE" pid="19" fmtid="{D5CDD505-2E9C-101B-9397-08002B2CF9AE}">
    <vt:lpwstr>Sachbearbeiterin</vt:lpwstr>
  </property>
  <property name="FSC#EVDCFG@15.1400:UserInChargeUserEnvSalutationEN" pid="20" fmtid="{D5CDD505-2E9C-101B-9397-08002B2CF9AE}">
    <vt:lpwstr/>
  </property>
  <property name="FSC#EVDCFG@15.1400:UserInChargeUserEnvSalutationFR" pid="21" fmtid="{D5CDD505-2E9C-101B-9397-08002B2CF9AE}">
    <vt:lpwstr/>
  </property>
  <property name="FSC#EVDCFG@15.1400:UserInChargeUserEnvSalutationIT" pid="22" fmtid="{D5CDD505-2E9C-101B-9397-08002B2CF9AE}">
    <vt:lpwstr/>
  </property>
  <property name="FSC#EVDCFG@15.1400:FilerespUserPersonTitle" pid="23" fmtid="{D5CDD505-2E9C-101B-9397-08002B2CF9AE}">
    <vt:lpwstr>SECO</vt:lpwstr>
  </property>
  <property name="FSC#EVDCFG@15.1400:Address" pid="24" fmtid="{D5CDD505-2E9C-101B-9397-08002B2CF9AE}">
    <vt:lpwstr/>
  </property>
  <property name="FSC#EVDCFG@15.1400:PositionNumber" pid="25" fmtid="{D5CDD505-2E9C-101B-9397-08002B2CF9AE}">
    <vt:lpwstr/>
  </property>
  <property name="FSC#EVDCFG@15.1400:Dossierref" pid="26" fmtid="{D5CDD505-2E9C-101B-9397-08002B2CF9AE}">
    <vt:lpwstr>623.242-00004</vt:lpwstr>
  </property>
  <property name="FSC#EVDCFG@15.1400:FileRespEmail" pid="27" fmtid="{D5CDD505-2E9C-101B-9397-08002B2CF9AE}">
    <vt:lpwstr>edi.natale@seco.admin.ch</vt:lpwstr>
  </property>
  <property name="FSC#EVDCFG@15.1400:FileRespFax" pid="28" fmtid="{D5CDD505-2E9C-101B-9397-08002B2CF9AE}">
    <vt:lpwstr>+41 58 463 18 94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Edi Natale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Gesamtarbeitsverträge</vt:lpwstr>
  </property>
  <property name="FSC#EVDCFG@15.1400:FileRespOrgHome" pid="33" fmtid="{D5CDD505-2E9C-101B-9397-08002B2CF9AE}">
    <vt:lpwstr/>
  </property>
  <property name="FSC#EVDCFG@15.1400:FileRespOrgStreet" pid="34" fmtid="{D5CDD505-2E9C-101B-9397-08002B2CF9AE}">
    <vt:lpwstr/>
  </property>
  <property name="FSC#EVDCFG@15.1400:FileRespOrgZipCode" pid="35" fmtid="{D5CDD505-2E9C-101B-9397-08002B2CF9AE}">
    <vt:lpwstr/>
  </property>
  <property name="FSC#EVDCFG@15.1400:FileRespshortsign" pid="36" fmtid="{D5CDD505-2E9C-101B-9397-08002B2CF9AE}">
    <vt:lpwstr>nai</vt:lpwstr>
  </property>
  <property name="FSC#EVDCFG@15.1400:FileRespStreet" pid="37" fmtid="{D5CDD505-2E9C-101B-9397-08002B2CF9AE}">
    <vt:lpwstr>Holzikofenweg 36</vt:lpwstr>
  </property>
  <property name="FSC#EVDCFG@15.1400:FileRespTel" pid="38" fmtid="{D5CDD505-2E9C-101B-9397-08002B2CF9AE}">
    <vt:lpwstr>+41 58 462 17 32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GAV-Tabelle deutsch</vt:lpwstr>
  </property>
  <property name="FSC#EVDCFG@15.1400:UserFunction" pid="53" fmtid="{D5CDD505-2E9C-101B-9397-08002B2CF9AE}">
    <vt:lpwstr>Sekretariat - PAGA / SECO</vt:lpwstr>
  </property>
  <property name="FSC#EVDCFG@15.1400:SalutationEnglish" pid="54" fmtid="{D5CDD505-2E9C-101B-9397-08002B2CF9AE}">
    <vt:lpwstr>Free Movement of Persons and Labour Relations_x000d__x000a_Collective Labour Agreement</vt:lpwstr>
  </property>
  <property name="FSC#EVDCFG@15.1400:SalutationFrench" pid="55" fmtid="{D5CDD505-2E9C-101B-9397-08002B2CF9AE}">
    <vt:lpwstr>Libre circulation des personnes et Relations du travail_x000d__x000a_Conventions collectives de travail</vt:lpwstr>
  </property>
  <property name="FSC#EVDCFG@15.1400:SalutationGerman" pid="56" fmtid="{D5CDD505-2E9C-101B-9397-08002B2CF9AE}">
    <vt:lpwstr>Personenfreizügigkeit und Arbeitsbeziehungen_x000d__x000a_Gesamtarbeitsverträge</vt:lpwstr>
  </property>
  <property name="FSC#EVDCFG@15.1400:SalutationItalian" pid="57" fmtid="{D5CDD505-2E9C-101B-9397-08002B2CF9AE}">
    <vt:lpwstr>Libera circolazione delle persone e Relazioni di lavoro_x000d__x000a_Contratti colletivi di lavoro</vt:lpwstr>
  </property>
  <property name="FSC#EVDCFG@15.1400:SalutationEnglishUser" pid="58" fmtid="{D5CDD505-2E9C-101B-9397-08002B2CF9AE}">
    <vt:lpwstr/>
  </property>
  <property name="FSC#EVDCFG@15.1400:SalutationFrenchUser" pid="59" fmtid="{D5CDD505-2E9C-101B-9397-08002B2CF9AE}">
    <vt:lpwstr/>
  </property>
  <property name="FSC#EVDCFG@15.1400:SalutationGermanUser" pid="60" fmtid="{D5CDD505-2E9C-101B-9397-08002B2CF9AE}">
    <vt:lpwstr>Sachbearbeiterin</vt:lpwstr>
  </property>
  <property name="FSC#EVDCFG@15.1400:SalutationItalianUser" pid="61" fmtid="{D5CDD505-2E9C-101B-9397-08002B2CF9AE}">
    <vt:lpwstr/>
  </property>
  <property name="FSC#EVDCFG@15.1400:FileRespOrgShortname" pid="62" fmtid="{D5CDD505-2E9C-101B-9397-08002B2CF9AE}">
    <vt:lpwstr>PAGA / SECO</vt:lpwstr>
  </property>
  <property name="FSC#EVDCFG@15.1400:ResponsibleEditorFirstname" pid="63" fmtid="{D5CDD505-2E9C-101B-9397-08002B2CF9AE}">
    <vt:lpwstr>Edi</vt:lpwstr>
  </property>
  <property name="FSC#EVDCFG@15.1400:ResponsibleEditorSurname" pid="64" fmtid="{D5CDD505-2E9C-101B-9397-08002B2CF9AE}">
    <vt:lpwstr>Natale</vt:lpwstr>
  </property>
  <property name="FSC#EVDCFG@15.1400:GroupTitle" pid="65" fmtid="{D5CDD505-2E9C-101B-9397-08002B2CF9AE}">
    <vt:lpwstr>Gesamtarbeitsverträge</vt:lpwstr>
  </property>
  <property name="FSC#COOELAK@1.1001:Subject" pid="66" fmtid="{D5CDD505-2E9C-101B-9397-08002B2CF9AE}">
    <vt:lpwstr/>
  </property>
  <property name="FSC#COOELAK@1.1001:FileReference" pid="67" fmtid="{D5CDD505-2E9C-101B-9397-08002B2CF9AE}">
    <vt:lpwstr>623.242-00004</vt:lpwstr>
  </property>
  <property name="FSC#COOELAK@1.1001:FileRefYear" pid="68" fmtid="{D5CDD505-2E9C-101B-9397-08002B2CF9AE}">
    <vt:lpwstr>2018</vt:lpwstr>
  </property>
  <property name="FSC#COOELAK@1.1001:FileRefOrdinal" pid="69" fmtid="{D5CDD505-2E9C-101B-9397-08002B2CF9AE}">
    <vt:lpwstr>4</vt:lpwstr>
  </property>
  <property name="FSC#COOELAK@1.1001:FileRefOU" pid="70" fmtid="{D5CDD505-2E9C-101B-9397-08002B2CF9AE}">
    <vt:lpwstr>PAGA / SECO</vt:lpwstr>
  </property>
  <property name="FSC#COOELAK@1.1001:Organization" pid="71" fmtid="{D5CDD505-2E9C-101B-9397-08002B2CF9AE}">
    <vt:lpwstr/>
  </property>
  <property name="FSC#COOELAK@1.1001:Owner" pid="72" fmtid="{D5CDD505-2E9C-101B-9397-08002B2CF9AE}">
    <vt:lpwstr>Natale Edi, SECO</vt:lpwstr>
  </property>
  <property name="FSC#COOELAK@1.1001:OwnerExtension" pid="73" fmtid="{D5CDD505-2E9C-101B-9397-08002B2CF9AE}">
    <vt:lpwstr>+41 58 462 17 32</vt:lpwstr>
  </property>
  <property name="FSC#COOELAK@1.1001:OwnerFaxExtension" pid="74" fmtid="{D5CDD505-2E9C-101B-9397-08002B2CF9AE}">
    <vt:lpwstr>+41 58 463 18 94</vt:lpwstr>
  </property>
  <property name="FSC#COOELAK@1.1001:DispatchedBy" pid="75" fmtid="{D5CDD505-2E9C-101B-9397-08002B2CF9AE}">
    <vt:lpwstr/>
  </property>
  <property name="FSC#COOELAK@1.1001:DispatchedAt" pid="76" fmtid="{D5CDD505-2E9C-101B-9397-08002B2CF9AE}">
    <vt:lpwstr/>
  </property>
  <property name="FSC#COOELAK@1.1001:ApprovedBy" pid="77" fmtid="{D5CDD505-2E9C-101B-9397-08002B2CF9AE}">
    <vt:lpwstr/>
  </property>
  <property name="FSC#COOELAK@1.1001:ApprovedAt" pid="78" fmtid="{D5CDD505-2E9C-101B-9397-08002B2CF9AE}">
    <vt:lpwstr/>
  </property>
  <property name="FSC#COOELAK@1.1001:Department" pid="79" fmtid="{D5CDD505-2E9C-101B-9397-08002B2CF9AE}">
    <vt:lpwstr>Gesamtarbeitsverträge (PAGA / SECO)</vt:lpwstr>
  </property>
  <property name="FSC#COOELAK@1.1001:CreatedAt" pid="80" fmtid="{D5CDD505-2E9C-101B-9397-08002B2CF9AE}">
    <vt:lpwstr>24.09.2019</vt:lpwstr>
  </property>
  <property name="FSC#COOELAK@1.1001:OU" pid="81" fmtid="{D5CDD505-2E9C-101B-9397-08002B2CF9AE}">
    <vt:lpwstr>Gesamtarbeitsverträge (PAGA / SECO)</vt:lpwstr>
  </property>
  <property name="FSC#COOELAK@1.1001:Priority" pid="82" fmtid="{D5CDD505-2E9C-101B-9397-08002B2CF9AE}">
    <vt:lpwstr> ()</vt:lpwstr>
  </property>
  <property name="FSC#COOELAK@1.1001:ObjBarCode" pid="83" fmtid="{D5CDD505-2E9C-101B-9397-08002B2CF9AE}">
    <vt:lpwstr>*COO.2101.104.3.3676710*</vt:lpwstr>
  </property>
  <property name="FSC#COOELAK@1.1001:RefBarCode" pid="84" fmtid="{D5CDD505-2E9C-101B-9397-08002B2CF9AE}">
    <vt:lpwstr>*COO.2101.104.2.3238370*</vt:lpwstr>
  </property>
  <property name="FSC#COOELAK@1.1001:FileRefBarCode" pid="85" fmtid="{D5CDD505-2E9C-101B-9397-08002B2CF9AE}">
    <vt:lpwstr>*623.242-00004*</vt:lpwstr>
  </property>
  <property name="FSC#COOELAK@1.1001:ExternalRef" pid="86" fmtid="{D5CDD505-2E9C-101B-9397-08002B2CF9AE}">
    <vt:lpwstr/>
  </property>
  <property name="FSC#COOELAK@1.1001:IncomingNumber" pid="87" fmtid="{D5CDD505-2E9C-101B-9397-08002B2CF9AE}">
    <vt:lpwstr/>
  </property>
  <property name="FSC#COOELAK@1.1001:IncomingSubject" pid="88" fmtid="{D5CDD505-2E9C-101B-9397-08002B2CF9AE}">
    <vt:lpwstr/>
  </property>
  <property name="FSC#COOELAK@1.1001:ProcessResponsible" pid="89" fmtid="{D5CDD505-2E9C-101B-9397-08002B2CF9AE}">
    <vt:lpwstr/>
  </property>
  <property name="FSC#COOELAK@1.1001:ProcessResponsiblePhone" pid="90" fmtid="{D5CDD505-2E9C-101B-9397-08002B2CF9AE}">
    <vt:lpwstr/>
  </property>
  <property name="FSC#COOELAK@1.1001:ProcessResponsibleMail" pid="91" fmtid="{D5CDD505-2E9C-101B-9397-08002B2CF9AE}">
    <vt:lpwstr/>
  </property>
  <property name="FSC#COOELAK@1.1001:ProcessResponsibleFax" pid="92" fmtid="{D5CDD505-2E9C-101B-9397-08002B2CF9AE}">
    <vt:lpwstr/>
  </property>
  <property name="FSC#COOELAK@1.1001:ApproverFirstName" pid="93" fmtid="{D5CDD505-2E9C-101B-9397-08002B2CF9AE}">
    <vt:lpwstr/>
  </property>
  <property name="FSC#COOELAK@1.1001:ApproverSurName" pid="94" fmtid="{D5CDD505-2E9C-101B-9397-08002B2CF9AE}">
    <vt:lpwstr/>
  </property>
  <property name="FSC#COOELAK@1.1001:ApproverTitle" pid="95" fmtid="{D5CDD505-2E9C-101B-9397-08002B2CF9AE}">
    <vt:lpwstr/>
  </property>
  <property name="FSC#COOELAK@1.1001:ExternalDate" pid="96" fmtid="{D5CDD505-2E9C-101B-9397-08002B2CF9AE}">
    <vt:lpwstr/>
  </property>
  <property name="FSC#COOELAK@1.1001:SettlementApprovedAt" pid="97" fmtid="{D5CDD505-2E9C-101B-9397-08002B2CF9AE}">
    <vt:lpwstr/>
  </property>
  <property name="FSC#COOELAK@1.1001:BaseNumber" pid="98" fmtid="{D5CDD505-2E9C-101B-9397-08002B2CF9AE}">
    <vt:lpwstr>623.242</vt:lpwstr>
  </property>
  <property name="FSC#COOELAK@1.1001:CurrentUserRolePos" pid="99" fmtid="{D5CDD505-2E9C-101B-9397-08002B2CF9AE}">
    <vt:lpwstr>Sekretariat</vt:lpwstr>
  </property>
  <property name="FSC#COOELAK@1.1001:CurrentUserEmail" pid="100" fmtid="{D5CDD505-2E9C-101B-9397-08002B2CF9AE}">
    <vt:lpwstr>edi.natale@seco.admin.ch</vt:lpwstr>
  </property>
  <property name="FSC#ELAKGOV@1.1001:PersonalSubjGender" pid="101" fmtid="{D5CDD505-2E9C-101B-9397-08002B2CF9AE}">
    <vt:lpwstr/>
  </property>
  <property name="FSC#ELAKGOV@1.1001:PersonalSubjFirstName" pid="102" fmtid="{D5CDD505-2E9C-101B-9397-08002B2CF9AE}">
    <vt:lpwstr/>
  </property>
  <property name="FSC#ELAKGOV@1.1001:PersonalSubjSurName" pid="103" fmtid="{D5CDD505-2E9C-101B-9397-08002B2CF9AE}">
    <vt:lpwstr/>
  </property>
  <property name="FSC#ELAKGOV@1.1001:PersonalSubjSalutation" pid="104" fmtid="{D5CDD505-2E9C-101B-9397-08002B2CF9AE}">
    <vt:lpwstr/>
  </property>
  <property name="FSC#ELAKGOV@1.1001:PersonalSubjAddress" pid="105" fmtid="{D5CDD505-2E9C-101B-9397-08002B2CF9AE}">
    <vt:lpwstr/>
  </property>
  <property name="FSC#ATSTATECFG@1.1001:Office" pid="106" fmtid="{D5CDD505-2E9C-101B-9397-08002B2CF9AE}">
    <vt:lpwstr/>
  </property>
  <property name="FSC#ATSTATECFG@1.1001:Agent" pid="107" fmtid="{D5CDD505-2E9C-101B-9397-08002B2CF9AE}">
    <vt:lpwstr>SECO Edi Natale</vt:lpwstr>
  </property>
  <property name="FSC#ATSTATECFG@1.1001:AgentPhone" pid="108" fmtid="{D5CDD505-2E9C-101B-9397-08002B2CF9AE}">
    <vt:lpwstr>+41 58 462 17 32</vt:lpwstr>
  </property>
  <property name="FSC#ATSTATECFG@1.1001:DepartmentFax" pid="109" fmtid="{D5CDD505-2E9C-101B-9397-08002B2CF9AE}">
    <vt:lpwstr>+41 (31) 322 78 31</vt:lpwstr>
  </property>
  <property name="FSC#ATSTATECFG@1.1001:DepartmentEmail" pid="110" fmtid="{D5CDD505-2E9C-101B-9397-08002B2CF9AE}">
    <vt:lpwstr>info.paga@seco.admin.ch</vt:lpwstr>
  </property>
  <property name="FSC#ATSTATECFG@1.1001:SubfileDate" pid="111" fmtid="{D5CDD505-2E9C-101B-9397-08002B2CF9AE}">
    <vt:lpwstr/>
  </property>
  <property name="FSC#ATSTATECFG@1.1001:SubfileSubject" pid="112" fmtid="{D5CDD505-2E9C-101B-9397-08002B2CF9AE}">
    <vt:lpwstr/>
  </property>
  <property name="FSC#ATSTATECFG@1.1001:DepartmentZipCode" pid="113" fmtid="{D5CDD505-2E9C-101B-9397-08002B2CF9AE}">
    <vt:lpwstr/>
  </property>
  <property name="FSC#ATSTATECFG@1.1001:DepartmentCountry" pid="114" fmtid="{D5CDD505-2E9C-101B-9397-08002B2CF9AE}">
    <vt:lpwstr/>
  </property>
  <property name="FSC#ATSTATECFG@1.1001:DepartmentCity" pid="115" fmtid="{D5CDD505-2E9C-101B-9397-08002B2CF9AE}">
    <vt:lpwstr/>
  </property>
  <property name="FSC#ATSTATECFG@1.1001:DepartmentStreet" pid="116" fmtid="{D5CDD505-2E9C-101B-9397-08002B2CF9AE}">
    <vt:lpwstr/>
  </property>
  <property name="FSC#ATSTATECFG@1.1001:DepartmentDVR" pid="117" fmtid="{D5CDD505-2E9C-101B-9397-08002B2CF9AE}">
    <vt:lpwstr/>
  </property>
  <property name="FSC#ATSTATECFG@1.1001:DepartmentUID" pid="118" fmtid="{D5CDD505-2E9C-101B-9397-08002B2CF9AE}">
    <vt:lpwstr/>
  </property>
  <property name="FSC#ATSTATECFG@1.1001:SubfileReference" pid="119" fmtid="{D5CDD505-2E9C-101B-9397-08002B2CF9AE}">
    <vt:lpwstr>623.242-00004/00001</vt:lpwstr>
  </property>
  <property name="FSC#ATSTATECFG@1.1001:Clause" pid="120" fmtid="{D5CDD505-2E9C-101B-9397-08002B2CF9AE}">
    <vt:lpwstr/>
  </property>
  <property name="FSC#ATSTATECFG@1.1001:ApprovedSignature" pid="121" fmtid="{D5CDD505-2E9C-101B-9397-08002B2CF9AE}">
    <vt:lpwstr/>
  </property>
  <property name="FSC#ATSTATECFG@1.1001:BankAccount" pid="122" fmtid="{D5CDD505-2E9C-101B-9397-08002B2CF9AE}">
    <vt:lpwstr/>
  </property>
  <property name="FSC#ATSTATECFG@1.1001:BankAccountOwner" pid="123" fmtid="{D5CDD505-2E9C-101B-9397-08002B2CF9AE}">
    <vt:lpwstr/>
  </property>
  <property name="FSC#ATSTATECFG@1.1001:BankInstitute" pid="124" fmtid="{D5CDD505-2E9C-101B-9397-08002B2CF9AE}">
    <vt:lpwstr/>
  </property>
  <property name="FSC#ATSTATECFG@1.1001:BankAccountID" pid="125" fmtid="{D5CDD505-2E9C-101B-9397-08002B2CF9AE}">
    <vt:lpwstr/>
  </property>
  <property name="FSC#ATSTATECFG@1.1001:BankAccountIBAN" pid="126" fmtid="{D5CDD505-2E9C-101B-9397-08002B2CF9AE}">
    <vt:lpwstr/>
  </property>
  <property name="FSC#ATSTATECFG@1.1001:BankAccountBIC" pid="127" fmtid="{D5CDD505-2E9C-101B-9397-08002B2CF9AE}">
    <vt:lpwstr/>
  </property>
  <property name="FSC#ATSTATECFG@1.1001:BankName" pid="128" fmtid="{D5CDD505-2E9C-101B-9397-08002B2CF9AE}">
    <vt:lpwstr/>
  </property>
  <property name="FSC#COOSYSTEM@1.1:Container" pid="129" fmtid="{D5CDD505-2E9C-101B-9397-08002B2CF9AE}">
    <vt:lpwstr>COO.2101.104.3.3676710</vt:lpwstr>
  </property>
  <property name="FSC#FSCFOLIO@1.1001:docpropproject" pid="130" fmtid="{D5CDD505-2E9C-101B-9397-08002B2CF9AE}">
    <vt:lpwstr/>
  </property>
</Properties>
</file>