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0F6F1A" w:rsidTr="00ED0126">
        <w:trPr>
          <w:jc w:val="center"/>
        </w:trPr>
        <w:tc>
          <w:tcPr>
            <w:tcW w:w="9212" w:type="dxa"/>
            <w:shd w:val="clear" w:color="auto" w:fill="auto"/>
          </w:tcPr>
          <w:p w:rsidR="00A736F4" w:rsidRPr="006F38BB" w:rsidRDefault="00A736F4" w:rsidP="00A736F4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Cs/>
                <w:sz w:val="36"/>
                <w:szCs w:val="36"/>
                <w:lang w:val="fr-CH"/>
              </w:rPr>
            </w:pPr>
            <w:r w:rsidRPr="006F38BB">
              <w:rPr>
                <w:bCs/>
                <w:sz w:val="36"/>
                <w:szCs w:val="36"/>
                <w:lang w:val="fr-CH"/>
              </w:rPr>
              <w:t>Service de piquet</w:t>
            </w:r>
          </w:p>
          <w:p w:rsidR="00B40E35" w:rsidRPr="006F38BB" w:rsidRDefault="00A736F4" w:rsidP="0087557A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 w:val="0"/>
                <w:bCs/>
                <w:sz w:val="24"/>
                <w:lang w:val="fr-CH"/>
              </w:rPr>
            </w:pPr>
            <w:r w:rsidRPr="006F38BB">
              <w:rPr>
                <w:b w:val="0"/>
                <w:bCs/>
                <w:sz w:val="24"/>
                <w:lang w:val="fr-CH"/>
              </w:rPr>
              <w:t xml:space="preserve">Questionnaire de justification de l’indispensabilité technique </w:t>
            </w:r>
            <w:r w:rsidR="0087557A">
              <w:rPr>
                <w:b w:val="0"/>
                <w:bCs/>
                <w:sz w:val="24"/>
                <w:lang w:val="fr-CH"/>
              </w:rPr>
              <w:br/>
            </w:r>
            <w:r w:rsidRPr="006F38BB">
              <w:rPr>
                <w:b w:val="0"/>
                <w:bCs/>
                <w:sz w:val="24"/>
                <w:lang w:val="fr-CH"/>
              </w:rPr>
              <w:t xml:space="preserve">ou économique du travail de nuit et/ou du dimanche </w:t>
            </w:r>
            <w:r w:rsidR="00680D4A">
              <w:rPr>
                <w:b w:val="0"/>
                <w:bCs/>
                <w:sz w:val="24"/>
                <w:lang w:val="fr-CH"/>
              </w:rPr>
              <w:br/>
            </w:r>
            <w:r w:rsidRPr="006F38BB">
              <w:rPr>
                <w:b w:val="0"/>
                <w:bCs/>
                <w:sz w:val="24"/>
                <w:lang w:val="fr-CH"/>
              </w:rPr>
              <w:t>(art. 28 OLT 1)</w:t>
            </w:r>
          </w:p>
        </w:tc>
      </w:tr>
    </w:tbl>
    <w:p w:rsidR="00237CBF" w:rsidRPr="006F38BB" w:rsidRDefault="00237CBF" w:rsidP="003F0FA6">
      <w:pPr>
        <w:autoSpaceDE w:val="0"/>
        <w:autoSpaceDN w:val="0"/>
        <w:jc w:val="both"/>
        <w:rPr>
          <w:sz w:val="22"/>
          <w:szCs w:val="22"/>
          <w:lang w:val="fr-CH"/>
        </w:rPr>
      </w:pPr>
    </w:p>
    <w:p w:rsidR="00A736F4" w:rsidRPr="006F38BB" w:rsidRDefault="00A736F4" w:rsidP="00AD4CC3">
      <w:pPr>
        <w:spacing w:after="120"/>
        <w:jc w:val="both"/>
        <w:rPr>
          <w:sz w:val="22"/>
          <w:szCs w:val="22"/>
          <w:lang w:val="fr-CH"/>
        </w:rPr>
      </w:pPr>
      <w:r w:rsidRPr="006F38BB">
        <w:rPr>
          <w:sz w:val="22"/>
          <w:szCs w:val="22"/>
          <w:lang w:val="fr-CH"/>
        </w:rPr>
        <w:t xml:space="preserve">Selon la loi sur le travail (LTr), une preuve d’indispensabilité doit être apportée par l’entreprise. Au moyen de ce questionnaire, l’entreprise justifie son besoin d’occuper ses collaborateurs la nuit et/ou le dimanche dans le cadre d’un service de piquet. </w:t>
      </w:r>
      <w:r w:rsidRPr="006F38BB">
        <w:rPr>
          <w:rFonts w:cs="Arial"/>
          <w:sz w:val="22"/>
          <w:szCs w:val="22"/>
          <w:lang w:val="fr-CH"/>
        </w:rPr>
        <w:t xml:space="preserve">Le commentaire de </w:t>
      </w:r>
      <w:hyperlink r:id="rId9" w:history="1">
        <w:r w:rsidRPr="006F38BB">
          <w:rPr>
            <w:rStyle w:val="Hyperlink"/>
            <w:rFonts w:cs="Arial"/>
            <w:sz w:val="22"/>
            <w:szCs w:val="22"/>
            <w:lang w:val="fr-CH"/>
          </w:rPr>
          <w:t>l’art. 28 OLT 1</w:t>
        </w:r>
      </w:hyperlink>
      <w:r w:rsidRPr="006F38BB">
        <w:rPr>
          <w:rFonts w:cs="Arial"/>
          <w:sz w:val="22"/>
          <w:szCs w:val="22"/>
          <w:lang w:val="fr-CH"/>
        </w:rPr>
        <w:t xml:space="preserve">, </w:t>
      </w:r>
      <w:r w:rsidR="00AD4CC3" w:rsidRPr="00B15B63">
        <w:rPr>
          <w:rFonts w:cs="Arial"/>
          <w:sz w:val="22"/>
          <w:szCs w:val="22"/>
          <w:lang w:val="fr-CH"/>
        </w:rPr>
        <w:t>indique les points auxquels il convient de prêter attention en remplissant ce questionnaire.</w:t>
      </w:r>
    </w:p>
    <w:p w:rsidR="00A736F4" w:rsidRPr="006F38BB" w:rsidRDefault="00A736F4" w:rsidP="00A736F4">
      <w:pPr>
        <w:spacing w:after="120"/>
        <w:jc w:val="both"/>
        <w:rPr>
          <w:sz w:val="22"/>
          <w:szCs w:val="22"/>
          <w:lang w:val="fr-CH"/>
        </w:rPr>
      </w:pPr>
      <w:r w:rsidRPr="006F38BB">
        <w:rPr>
          <w:sz w:val="22"/>
          <w:szCs w:val="22"/>
          <w:lang w:val="fr-CH"/>
        </w:rPr>
        <w:t xml:space="preserve">Est réputé service de piquet le temps pendant lequel le travailleur se tient, en sus du travail habituel, prêt à intervenir pour remédier à des perturbations, porter secours en cas de situation d’urgence, effectuer des visites de contrôle ou faire face à d’autres situations particulières analogues. L’organisation d’un service de piquet est soumise à des règles établies et exposées en détail dans </w:t>
      </w:r>
      <w:hyperlink r:id="rId10" w:history="1">
        <w:r w:rsidRPr="006F38BB">
          <w:rPr>
            <w:rStyle w:val="Hyperlink"/>
            <w:sz w:val="22"/>
            <w:szCs w:val="22"/>
            <w:lang w:val="fr-CH"/>
          </w:rPr>
          <w:t>l’aide-mémoire sur le service de piquet</w:t>
        </w:r>
      </w:hyperlink>
      <w:r w:rsidRPr="006F38BB">
        <w:rPr>
          <w:sz w:val="22"/>
          <w:szCs w:val="22"/>
          <w:lang w:val="fr-CH"/>
        </w:rPr>
        <w:t>.</w:t>
      </w:r>
    </w:p>
    <w:p w:rsidR="00A736F4" w:rsidRPr="006F38BB" w:rsidRDefault="00A736F4" w:rsidP="00A736F4">
      <w:pPr>
        <w:jc w:val="both"/>
        <w:rPr>
          <w:sz w:val="22"/>
          <w:szCs w:val="22"/>
          <w:lang w:val="fr-CH"/>
        </w:rPr>
      </w:pPr>
      <w:r w:rsidRPr="006F38BB">
        <w:rPr>
          <w:sz w:val="22"/>
          <w:szCs w:val="22"/>
          <w:lang w:val="fr-CH"/>
        </w:rPr>
        <w:t xml:space="preserve">La planification du service de piquet couvre une période de </w:t>
      </w:r>
      <w:r w:rsidRPr="006F38BB">
        <w:rPr>
          <w:b/>
          <w:sz w:val="22"/>
          <w:szCs w:val="22"/>
          <w:lang w:val="fr-CH"/>
        </w:rPr>
        <w:t>quatre semaines</w:t>
      </w:r>
      <w:r w:rsidRPr="006F38BB">
        <w:rPr>
          <w:sz w:val="22"/>
          <w:szCs w:val="22"/>
          <w:lang w:val="fr-CH"/>
        </w:rPr>
        <w:t xml:space="preserve">. Pendant cette période, le travailleur </w:t>
      </w:r>
      <w:r w:rsidRPr="006F38BB">
        <w:rPr>
          <w:b/>
          <w:sz w:val="22"/>
          <w:szCs w:val="22"/>
          <w:lang w:val="fr-CH"/>
        </w:rPr>
        <w:t>ne peut assurer de service de piquet que pendant sept jours</w:t>
      </w:r>
      <w:r w:rsidRPr="006F38BB">
        <w:rPr>
          <w:sz w:val="22"/>
          <w:szCs w:val="22"/>
          <w:lang w:val="fr-CH"/>
        </w:rPr>
        <w:t xml:space="preserve"> au maximum. Ce service (avec ou sans intervention effective) doit être obligatoirement suivi d’une </w:t>
      </w:r>
      <w:r w:rsidRPr="006F38BB">
        <w:rPr>
          <w:b/>
          <w:sz w:val="22"/>
          <w:szCs w:val="22"/>
          <w:lang w:val="fr-CH"/>
        </w:rPr>
        <w:t>période de deux semaines sans piquet</w:t>
      </w:r>
      <w:r w:rsidRPr="006F38BB">
        <w:rPr>
          <w:sz w:val="22"/>
          <w:szCs w:val="22"/>
          <w:lang w:val="fr-CH"/>
        </w:rPr>
        <w:t xml:space="preserve">. </w:t>
      </w:r>
      <w:r w:rsidR="00B95D02">
        <w:rPr>
          <w:sz w:val="22"/>
          <w:szCs w:val="22"/>
          <w:lang w:val="fr-CH"/>
        </w:rPr>
        <w:t>L</w:t>
      </w:r>
      <w:r w:rsidRPr="006F38BB">
        <w:rPr>
          <w:sz w:val="22"/>
          <w:szCs w:val="22"/>
          <w:lang w:val="fr-CH"/>
        </w:rPr>
        <w:t xml:space="preserve">a relation entre le nombre total de </w:t>
      </w:r>
      <w:r w:rsidR="00154011">
        <w:rPr>
          <w:sz w:val="22"/>
          <w:szCs w:val="22"/>
          <w:lang w:val="fr-CH"/>
        </w:rPr>
        <w:t>travailleurs</w:t>
      </w:r>
      <w:r w:rsidRPr="006F38BB">
        <w:rPr>
          <w:sz w:val="22"/>
          <w:szCs w:val="22"/>
          <w:lang w:val="fr-CH"/>
        </w:rPr>
        <w:t xml:space="preserve"> susceptibles d’assurer un service de piquet (pool) et le nombre de ce</w:t>
      </w:r>
      <w:r w:rsidR="00B95D02">
        <w:rPr>
          <w:sz w:val="22"/>
          <w:szCs w:val="22"/>
          <w:lang w:val="fr-CH"/>
        </w:rPr>
        <w:t>ux</w:t>
      </w:r>
      <w:r w:rsidRPr="006F38BB">
        <w:rPr>
          <w:sz w:val="22"/>
          <w:szCs w:val="22"/>
          <w:lang w:val="fr-CH"/>
        </w:rPr>
        <w:t xml:space="preserve"> qui sont simultanément en service de piquet</w:t>
      </w:r>
      <w:r w:rsidR="00B95D02" w:rsidRPr="00B95D02">
        <w:rPr>
          <w:sz w:val="22"/>
          <w:szCs w:val="22"/>
          <w:lang w:val="fr-CH"/>
        </w:rPr>
        <w:t xml:space="preserve"> </w:t>
      </w:r>
      <w:r w:rsidR="00B95D02">
        <w:rPr>
          <w:sz w:val="22"/>
          <w:szCs w:val="22"/>
          <w:lang w:val="fr-CH"/>
        </w:rPr>
        <w:t>est également déterminante</w:t>
      </w:r>
      <w:r w:rsidRPr="006F38BB">
        <w:rPr>
          <w:sz w:val="22"/>
          <w:szCs w:val="22"/>
          <w:lang w:val="fr-CH"/>
        </w:rPr>
        <w:t xml:space="preserve">. </w:t>
      </w:r>
    </w:p>
    <w:p w:rsidR="005B25E2" w:rsidRPr="006F38BB" w:rsidRDefault="005B25E2" w:rsidP="00F515B4">
      <w:pPr>
        <w:rPr>
          <w:sz w:val="22"/>
          <w:szCs w:val="22"/>
          <w:lang w:val="fr-CH"/>
        </w:rPr>
      </w:pPr>
    </w:p>
    <w:p w:rsidR="00F515B4" w:rsidRPr="006F38BB" w:rsidRDefault="00A736F4" w:rsidP="00F45B84">
      <w:pPr>
        <w:rPr>
          <w:sz w:val="22"/>
          <w:szCs w:val="22"/>
        </w:rPr>
      </w:pPr>
      <w:r w:rsidRPr="006F38BB">
        <w:rPr>
          <w:noProof/>
          <w:sz w:val="22"/>
          <w:szCs w:val="22"/>
          <w:lang w:eastAsia="de-CH"/>
        </w:rPr>
        <w:drawing>
          <wp:inline distT="0" distB="0" distL="0" distR="0" wp14:anchorId="0ED52E91">
            <wp:extent cx="2622625" cy="1259839"/>
            <wp:effectExtent l="0" t="0" r="0" b="0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/>
                    <a:stretch/>
                  </pic:blipFill>
                  <pic:spPr bwMode="auto">
                    <a:xfrm>
                      <a:off x="0" y="0"/>
                      <a:ext cx="262295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5B4" w:rsidRPr="006F38BB" w:rsidRDefault="00F515B4" w:rsidP="00F515B4">
      <w:pPr>
        <w:pBdr>
          <w:bottom w:val="single" w:sz="4" w:space="1" w:color="auto"/>
        </w:pBdr>
      </w:pPr>
    </w:p>
    <w:p w:rsidR="00C02642" w:rsidRPr="006F38BB" w:rsidRDefault="00C02642" w:rsidP="00EE25F4"/>
    <w:p w:rsidR="006F38BB" w:rsidRDefault="006F38BB" w:rsidP="00861032">
      <w:pPr>
        <w:tabs>
          <w:tab w:val="right" w:pos="3402"/>
          <w:tab w:val="left" w:pos="3969"/>
        </w:tabs>
        <w:rPr>
          <w:sz w:val="22"/>
          <w:lang w:val="fr-CH"/>
        </w:rPr>
      </w:pPr>
      <w:r>
        <w:rPr>
          <w:b/>
          <w:sz w:val="22"/>
          <w:lang w:val="fr-CH"/>
        </w:rPr>
        <w:t>Entreprise</w:t>
      </w:r>
      <w:r w:rsidRPr="00876E62">
        <w:rPr>
          <w:b/>
          <w:sz w:val="22"/>
          <w:lang w:val="fr-CH"/>
        </w:rPr>
        <w:t>:</w:t>
      </w:r>
      <w:r>
        <w:rPr>
          <w:sz w:val="22"/>
          <w:lang w:val="fr-CH"/>
        </w:rPr>
        <w:tab/>
        <w:t>Raison sociale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bookmarkStart w:id="1" w:name="_GoBack"/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bookmarkEnd w:id="1"/>
      <w:r>
        <w:rPr>
          <w:i/>
          <w:sz w:val="22"/>
        </w:rPr>
        <w:fldChar w:fldCharType="end"/>
      </w:r>
      <w:bookmarkEnd w:id="0"/>
    </w:p>
    <w:p w:rsidR="006F38BB" w:rsidRDefault="006F38BB" w:rsidP="00861032">
      <w:pPr>
        <w:tabs>
          <w:tab w:val="right" w:pos="3402"/>
          <w:tab w:val="left" w:pos="3969"/>
        </w:tabs>
        <w:rPr>
          <w:i/>
          <w:sz w:val="22"/>
          <w:lang w:val="fr-CH"/>
        </w:rPr>
      </w:pPr>
      <w:r>
        <w:rPr>
          <w:sz w:val="22"/>
          <w:lang w:val="fr-CH"/>
        </w:rPr>
        <w:tab/>
        <w:t>N° d’entreprise (REE)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2"/>
    </w:p>
    <w:p w:rsidR="006F38BB" w:rsidRPr="00DC3518" w:rsidRDefault="006F38BB" w:rsidP="00861032">
      <w:pPr>
        <w:tabs>
          <w:tab w:val="right" w:pos="3402"/>
          <w:tab w:val="left" w:pos="3969"/>
        </w:tabs>
        <w:rPr>
          <w:sz w:val="22"/>
          <w:lang w:val="fr-CH"/>
        </w:rPr>
      </w:pPr>
    </w:p>
    <w:p w:rsidR="006F38BB" w:rsidRDefault="006F38BB" w:rsidP="00861032">
      <w:pPr>
        <w:tabs>
          <w:tab w:val="right" w:pos="3402"/>
          <w:tab w:val="left" w:pos="3969"/>
        </w:tabs>
        <w:rPr>
          <w:sz w:val="22"/>
          <w:lang w:val="fr-CH"/>
        </w:rPr>
      </w:pPr>
      <w:r w:rsidRPr="00876E62">
        <w:rPr>
          <w:b/>
          <w:sz w:val="22"/>
          <w:lang w:val="fr-CH"/>
        </w:rPr>
        <w:t>Responsable</w:t>
      </w:r>
      <w:r>
        <w:rPr>
          <w:b/>
          <w:sz w:val="22"/>
          <w:lang w:val="fr-CH"/>
        </w:rPr>
        <w:t>(</w:t>
      </w:r>
      <w:r w:rsidRPr="00876E62">
        <w:rPr>
          <w:b/>
          <w:sz w:val="22"/>
          <w:lang w:val="fr-CH"/>
        </w:rPr>
        <w:t>s</w:t>
      </w:r>
      <w:r>
        <w:rPr>
          <w:b/>
          <w:sz w:val="22"/>
          <w:lang w:val="fr-CH"/>
        </w:rPr>
        <w:t>)</w:t>
      </w:r>
      <w:r w:rsidRPr="00876E62">
        <w:rPr>
          <w:b/>
          <w:sz w:val="22"/>
          <w:lang w:val="fr-CH"/>
        </w:rPr>
        <w:t>:</w:t>
      </w:r>
      <w:r>
        <w:rPr>
          <w:sz w:val="22"/>
          <w:lang w:val="fr-CH"/>
        </w:rPr>
        <w:tab/>
        <w:t>Nom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3"/>
      <w:r>
        <w:rPr>
          <w:i/>
          <w:sz w:val="22"/>
          <w:lang w:val="fr-CH"/>
        </w:rPr>
        <w:t xml:space="preserve">  /  </w:t>
      </w:r>
      <w:r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</w:p>
    <w:p w:rsidR="006F38BB" w:rsidRDefault="006F38BB" w:rsidP="00861032">
      <w:pPr>
        <w:tabs>
          <w:tab w:val="right" w:pos="3402"/>
          <w:tab w:val="left" w:pos="3969"/>
        </w:tabs>
        <w:rPr>
          <w:sz w:val="22"/>
          <w:lang w:val="fr-CH"/>
        </w:rPr>
      </w:pPr>
      <w:r>
        <w:rPr>
          <w:sz w:val="22"/>
          <w:lang w:val="fr-CH"/>
        </w:rPr>
        <w:tab/>
        <w:t>Fonction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4"/>
      <w:r>
        <w:rPr>
          <w:i/>
          <w:sz w:val="22"/>
          <w:lang w:val="fr-CH"/>
        </w:rPr>
        <w:t xml:space="preserve">  /  </w:t>
      </w:r>
      <w:r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</w:p>
    <w:p w:rsidR="006F38BB" w:rsidRDefault="006F38BB" w:rsidP="00861032">
      <w:pPr>
        <w:tabs>
          <w:tab w:val="right" w:pos="3402"/>
          <w:tab w:val="left" w:pos="3969"/>
        </w:tabs>
        <w:rPr>
          <w:i/>
          <w:sz w:val="22"/>
          <w:lang w:val="fr-CH"/>
        </w:rPr>
      </w:pPr>
      <w:r>
        <w:rPr>
          <w:sz w:val="22"/>
          <w:lang w:val="fr-CH"/>
        </w:rPr>
        <w:tab/>
        <w:t>Téléphone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5"/>
      <w:r>
        <w:rPr>
          <w:i/>
          <w:sz w:val="22"/>
          <w:lang w:val="fr-CH"/>
        </w:rPr>
        <w:t xml:space="preserve">  /  </w:t>
      </w:r>
      <w:r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</w:p>
    <w:p w:rsidR="006F38BB" w:rsidRDefault="006F38BB" w:rsidP="00861032">
      <w:pPr>
        <w:tabs>
          <w:tab w:val="right" w:pos="3402"/>
          <w:tab w:val="left" w:pos="3969"/>
        </w:tabs>
        <w:rPr>
          <w:sz w:val="22"/>
          <w:lang w:val="fr-CH"/>
        </w:rPr>
      </w:pPr>
      <w:r>
        <w:rPr>
          <w:sz w:val="22"/>
          <w:lang w:val="fr-CH"/>
        </w:rPr>
        <w:tab/>
        <w:t>E-mail</w:t>
      </w:r>
      <w:r>
        <w:rPr>
          <w:sz w:val="22"/>
          <w:lang w:val="fr-CH"/>
        </w:rPr>
        <w:tab/>
      </w:r>
      <w:r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  <w:lang w:val="fr-CH"/>
        </w:rPr>
        <w:t xml:space="preserve">  /  </w:t>
      </w:r>
      <w:r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i/>
          <w:sz w:val="22"/>
          <w:lang w:val="fr-CH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</w:p>
    <w:p w:rsidR="006F38BB" w:rsidRDefault="006F38BB" w:rsidP="00861032">
      <w:pPr>
        <w:rPr>
          <w:sz w:val="22"/>
          <w:lang w:val="fr-CH"/>
        </w:rPr>
      </w:pPr>
    </w:p>
    <w:p w:rsidR="006F38BB" w:rsidRDefault="006F38BB" w:rsidP="00861032">
      <w:pPr>
        <w:rPr>
          <w:sz w:val="22"/>
          <w:lang w:val="fr-CH"/>
        </w:rPr>
      </w:pPr>
    </w:p>
    <w:p w:rsidR="006F38BB" w:rsidRPr="00A318F0" w:rsidRDefault="006F38BB" w:rsidP="00861032">
      <w:pPr>
        <w:tabs>
          <w:tab w:val="left" w:pos="2552"/>
        </w:tabs>
        <w:rPr>
          <w:sz w:val="22"/>
          <w:lang w:val="fr-CH"/>
        </w:rPr>
      </w:pPr>
      <w:r w:rsidRPr="00876E62">
        <w:rPr>
          <w:b/>
          <w:sz w:val="22"/>
          <w:lang w:val="fr-CH"/>
        </w:rPr>
        <w:t>Partie</w:t>
      </w:r>
      <w:r>
        <w:rPr>
          <w:b/>
          <w:sz w:val="22"/>
          <w:lang w:val="fr-CH"/>
        </w:rPr>
        <w:t>(</w:t>
      </w:r>
      <w:r w:rsidRPr="00876E62">
        <w:rPr>
          <w:b/>
          <w:sz w:val="22"/>
          <w:lang w:val="fr-CH"/>
        </w:rPr>
        <w:t>s</w:t>
      </w:r>
      <w:r>
        <w:rPr>
          <w:b/>
          <w:sz w:val="22"/>
          <w:lang w:val="fr-CH"/>
        </w:rPr>
        <w:t>)</w:t>
      </w:r>
      <w:r w:rsidRPr="00876E62">
        <w:rPr>
          <w:b/>
          <w:sz w:val="22"/>
          <w:lang w:val="fr-CH"/>
        </w:rPr>
        <w:t xml:space="preserve"> d'entreprise</w:t>
      </w:r>
      <w:r>
        <w:rPr>
          <w:sz w:val="22"/>
          <w:lang w:val="fr-CH"/>
        </w:rPr>
        <w:t xml:space="preserve"> (concernée[s] par la demande)</w:t>
      </w:r>
      <w:r w:rsidRPr="00DE323B">
        <w:rPr>
          <w:b/>
          <w:sz w:val="22"/>
          <w:lang w:val="fr-CH"/>
        </w:rPr>
        <w:t>:</w:t>
      </w:r>
      <w:r>
        <w:rPr>
          <w:b/>
          <w:sz w:val="22"/>
          <w:lang w:val="fr-CH"/>
        </w:rPr>
        <w:t xml:space="preserve"> </w:t>
      </w:r>
      <w:r w:rsidRPr="002A5D5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A318F0">
        <w:rPr>
          <w:i/>
          <w:sz w:val="22"/>
          <w:lang w:val="fr-CH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6"/>
    </w:p>
    <w:p w:rsidR="00963B3F" w:rsidRPr="006F38BB" w:rsidRDefault="00963B3F" w:rsidP="00861032">
      <w:pPr>
        <w:rPr>
          <w:lang w:val="fr-CH"/>
        </w:rPr>
      </w:pPr>
    </w:p>
    <w:p w:rsidR="005E5B5B" w:rsidRPr="006F38BB" w:rsidRDefault="005E5B5B" w:rsidP="00861032">
      <w:pPr>
        <w:rPr>
          <w:lang w:val="fr-CH"/>
        </w:rPr>
      </w:pPr>
    </w:p>
    <w:p w:rsidR="006F38BB" w:rsidRPr="00633C68" w:rsidRDefault="006F38BB" w:rsidP="00861032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fr-CH"/>
        </w:rPr>
      </w:pPr>
      <w:r w:rsidRPr="00633C68">
        <w:rPr>
          <w:rFonts w:cs="Arial"/>
          <w:i/>
          <w:iCs/>
          <w:sz w:val="22"/>
          <w:u w:val="none"/>
          <w:lang w:val="fr-CH"/>
        </w:rPr>
        <w:t>Lieu et date</w:t>
      </w:r>
      <w:r w:rsidRPr="00633C68">
        <w:rPr>
          <w:rFonts w:cs="Arial"/>
          <w:i/>
          <w:iCs/>
          <w:sz w:val="22"/>
          <w:u w:val="none"/>
          <w:lang w:val="fr-CH"/>
        </w:rPr>
        <w:tab/>
      </w:r>
      <w:r>
        <w:rPr>
          <w:rFonts w:cs="Arial"/>
          <w:i/>
          <w:iCs/>
          <w:sz w:val="22"/>
          <w:u w:val="none"/>
          <w:lang w:val="fr-CH"/>
        </w:rPr>
        <w:t>Timbre et signature</w:t>
      </w:r>
    </w:p>
    <w:p w:rsidR="006F38BB" w:rsidRPr="00633C68" w:rsidRDefault="006F38BB" w:rsidP="00861032">
      <w:pPr>
        <w:pStyle w:val="Textkrper"/>
        <w:tabs>
          <w:tab w:val="left" w:pos="4536"/>
        </w:tabs>
        <w:spacing w:after="0"/>
        <w:rPr>
          <w:rFonts w:cs="Arial"/>
          <w:b w:val="0"/>
          <w:bCs/>
          <w:sz w:val="22"/>
          <w:u w:val="none"/>
          <w:lang w:val="fr-CH"/>
        </w:rPr>
      </w:pPr>
    </w:p>
    <w:p w:rsidR="00F92D5F" w:rsidRDefault="006F38BB" w:rsidP="00861032">
      <w:pPr>
        <w:pStyle w:val="Kopfzeile"/>
        <w:rPr>
          <w:i/>
          <w:sz w:val="22"/>
        </w:rPr>
      </w:pPr>
      <w:r w:rsidRPr="002A5D5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7"/>
      <w:r w:rsidRPr="002A5D53">
        <w:rPr>
          <w:i/>
          <w:sz w:val="22"/>
        </w:rPr>
        <w:t xml:space="preserve"> </w:t>
      </w:r>
      <w:r w:rsidRPr="002A5D53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="00AD4CC3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8"/>
    </w:p>
    <w:p w:rsidR="00861032" w:rsidRPr="006F38BB" w:rsidRDefault="00861032" w:rsidP="00861032">
      <w:pPr>
        <w:pStyle w:val="Kopfzeile"/>
        <w:rPr>
          <w:rFonts w:cs="Arial"/>
          <w:b/>
          <w:bCs/>
          <w:sz w:val="22"/>
        </w:rPr>
        <w:sectPr w:rsidR="00861032" w:rsidRPr="006F38BB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A736F4" w:rsidRPr="000F6F1A" w:rsidTr="00A736F4">
        <w:tc>
          <w:tcPr>
            <w:tcW w:w="397" w:type="dxa"/>
          </w:tcPr>
          <w:p w:rsidR="00A736F4" w:rsidRPr="006F38BB" w:rsidRDefault="00A736F4" w:rsidP="00A736F4">
            <w:pPr>
              <w:rPr>
                <w:sz w:val="22"/>
              </w:rPr>
            </w:pPr>
            <w:r w:rsidRPr="006F38BB">
              <w:rPr>
                <w:sz w:val="22"/>
              </w:rPr>
              <w:lastRenderedPageBreak/>
              <w:t>1</w:t>
            </w:r>
          </w:p>
        </w:tc>
        <w:tc>
          <w:tcPr>
            <w:tcW w:w="8674" w:type="dxa"/>
            <w:shd w:val="clear" w:color="auto" w:fill="auto"/>
          </w:tcPr>
          <w:p w:rsidR="00A736F4" w:rsidRPr="006F38BB" w:rsidRDefault="00A736F4" w:rsidP="008C2E22">
            <w:pPr>
              <w:rPr>
                <w:sz w:val="22"/>
                <w:lang w:val="fr-CH"/>
              </w:rPr>
            </w:pPr>
            <w:r w:rsidRPr="006F38BB">
              <w:rPr>
                <w:sz w:val="22"/>
                <w:lang w:val="fr-CH"/>
              </w:rPr>
              <w:t xml:space="preserve">Veuillez indiquer le nombre total de </w:t>
            </w:r>
            <w:r w:rsidR="008C2E22">
              <w:rPr>
                <w:sz w:val="22"/>
                <w:lang w:val="fr-CH"/>
              </w:rPr>
              <w:t>travailleurs</w:t>
            </w:r>
            <w:r w:rsidRPr="006F38BB">
              <w:rPr>
                <w:sz w:val="22"/>
                <w:lang w:val="fr-CH"/>
              </w:rPr>
              <w:t xml:space="preserve"> susceptibles d’assurer un service de piquet (pool) et, parm</w:t>
            </w:r>
            <w:r w:rsidR="008C2E22">
              <w:rPr>
                <w:sz w:val="22"/>
                <w:lang w:val="fr-CH"/>
              </w:rPr>
              <w:t>i celles-ci, le nombre de ceux</w:t>
            </w:r>
            <w:r w:rsidRPr="006F38BB">
              <w:rPr>
                <w:sz w:val="22"/>
                <w:lang w:val="fr-CH"/>
              </w:rPr>
              <w:t xml:space="preserve"> simultanément en service de piquet :</w:t>
            </w:r>
          </w:p>
        </w:tc>
      </w:tr>
    </w:tbl>
    <w:p w:rsidR="005E5B5B" w:rsidRPr="00154011" w:rsidRDefault="005E5B5B" w:rsidP="0058280C">
      <w:pPr>
        <w:rPr>
          <w:sz w:val="22"/>
          <w:lang w:val="fr-CH"/>
        </w:rPr>
      </w:pPr>
    </w:p>
    <w:p w:rsidR="008742BE" w:rsidRPr="00154011" w:rsidRDefault="008742BE" w:rsidP="0058280C">
      <w:pPr>
        <w:rPr>
          <w:sz w:val="22"/>
          <w:lang w:val="fr-CH"/>
        </w:rPr>
      </w:pPr>
    </w:p>
    <w:tbl>
      <w:tblPr>
        <w:tblStyle w:val="Tabellenraster"/>
        <w:tblW w:w="93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1361"/>
        <w:gridCol w:w="1361"/>
      </w:tblGrid>
      <w:tr w:rsidR="006F38BB" w:rsidRPr="006F38BB" w:rsidTr="00CA0B13">
        <w:tc>
          <w:tcPr>
            <w:tcW w:w="6633" w:type="dxa"/>
            <w:vAlign w:val="bottom"/>
          </w:tcPr>
          <w:p w:rsidR="006F38BB" w:rsidRPr="006F38BB" w:rsidRDefault="006F38BB" w:rsidP="00CA0B13">
            <w:pPr>
              <w:spacing w:after="60"/>
              <w:rPr>
                <w:b/>
                <w:sz w:val="22"/>
                <w:szCs w:val="22"/>
                <w:lang w:val="fr-CH"/>
              </w:rPr>
            </w:pPr>
            <w:r w:rsidRPr="006F38BB">
              <w:rPr>
                <w:b/>
                <w:sz w:val="22"/>
                <w:szCs w:val="22"/>
                <w:lang w:val="fr-CH"/>
              </w:rPr>
              <w:t xml:space="preserve"> Personnes concernées</w:t>
            </w:r>
          </w:p>
        </w:tc>
        <w:tc>
          <w:tcPr>
            <w:tcW w:w="1361" w:type="dxa"/>
          </w:tcPr>
          <w:p w:rsidR="006F38BB" w:rsidRPr="006F38BB" w:rsidRDefault="006F38BB" w:rsidP="00CA0B13">
            <w:pPr>
              <w:spacing w:after="60"/>
              <w:jc w:val="center"/>
              <w:rPr>
                <w:sz w:val="22"/>
                <w:lang w:val="fr-CH"/>
              </w:rPr>
            </w:pPr>
            <w:r w:rsidRPr="006F38BB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87B8EA" wp14:editId="4ECD927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1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Abgerundetes Rechteck 5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Abgerundetes Rechteck 6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Abgerundetes Rechteck 11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Abgerundetes Rechteck 12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Abgerundetes Rechteck 13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E34AF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">
                      <v:oval id="Ellipse 4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ZbwwAAANoAAAAPAAAAZHJzL2Rvd25yZXYueG1sRI9Ba8JA&#10;FITvBf/D8gQvRTdaEY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vi0WW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5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6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1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2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3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6F38BB">
              <w:rPr>
                <w:sz w:val="22"/>
                <w:lang w:val="fr-CH"/>
              </w:rPr>
              <w:t>Hommes</w:t>
            </w:r>
          </w:p>
        </w:tc>
        <w:tc>
          <w:tcPr>
            <w:tcW w:w="1361" w:type="dxa"/>
          </w:tcPr>
          <w:p w:rsidR="006F38BB" w:rsidRPr="006F38BB" w:rsidRDefault="006F38BB" w:rsidP="00CA0B13">
            <w:pPr>
              <w:spacing w:after="60"/>
              <w:jc w:val="center"/>
              <w:rPr>
                <w:sz w:val="22"/>
                <w:lang w:val="fr-CH"/>
              </w:rPr>
            </w:pPr>
            <w:r w:rsidRPr="006F38BB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F77E40D" wp14:editId="7574945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14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Abgerundetes Rechteck 16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Abgerundetes Rechteck 17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Gleichschenkliges Dreieck 21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7F408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">
                      <v:oval id="Ellipse 15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UrwgAAANsAAAAPAAAAZHJzL2Rvd25yZXYueG1sRE9Na8JA&#10;EL0X/A/LCF6KbrQo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AW1DUrwgAAANsAAAAPAAAA&#10;AAAAAAAAAAAAAAcCAABkcnMvZG93bnJldi54bWxQSwUGAAAAAAMAAwC3AAAA9gIAAAAA&#10;" fillcolor="black [3213]" stroked="f" strokeweight="1pt">
                        <v:stroke joinstyle="miter"/>
                      </v:oval>
                      <v:roundrect id="Abgerundetes Rechteck 16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7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" fillcolor="black [3213]" stroked="f" strokeweight="1pt">
                        <v:stroke joinstyle="miter"/>
                      </v:roundrect>
                      <v:roundrect id="Abgerundetes Rechteck 18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19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21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Pr="006F38BB">
              <w:rPr>
                <w:sz w:val="22"/>
                <w:lang w:val="fr-CH"/>
              </w:rPr>
              <w:t>Femmes</w:t>
            </w:r>
          </w:p>
        </w:tc>
      </w:tr>
      <w:tr w:rsidR="006F38BB" w:rsidRPr="006F38BB" w:rsidTr="006F38BB">
        <w:tc>
          <w:tcPr>
            <w:tcW w:w="6633" w:type="dxa"/>
          </w:tcPr>
          <w:p w:rsidR="006F38BB" w:rsidRPr="006F38BB" w:rsidRDefault="006F38BB" w:rsidP="006F38BB">
            <w:pPr>
              <w:spacing w:after="60"/>
              <w:rPr>
                <w:b/>
                <w:sz w:val="22"/>
                <w:szCs w:val="22"/>
                <w:lang w:val="fr-CH"/>
              </w:rPr>
            </w:pPr>
            <w:r w:rsidRPr="006F38BB">
              <w:rPr>
                <w:sz w:val="22"/>
                <w:szCs w:val="22"/>
                <w:lang w:val="fr-CH"/>
              </w:rPr>
              <w:t xml:space="preserve"> Nombre total de travailleurs susceptibles d’assurer un service de </w:t>
            </w:r>
            <w:r w:rsidRPr="006F38BB">
              <w:rPr>
                <w:sz w:val="22"/>
                <w:szCs w:val="22"/>
                <w:lang w:val="fr-CH"/>
              </w:rPr>
              <w:br/>
              <w:t xml:space="preserve"> piquet (pool) :</w:t>
            </w:r>
          </w:p>
        </w:tc>
        <w:tc>
          <w:tcPr>
            <w:tcW w:w="1361" w:type="dxa"/>
          </w:tcPr>
          <w:p w:rsidR="006F38BB" w:rsidRPr="006F38BB" w:rsidRDefault="00861032" w:rsidP="006F38BB">
            <w:pPr>
              <w:spacing w:after="60"/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i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fr-CH"/>
              </w:rPr>
              <w:instrText xml:space="preserve"> FORMTEXT </w:instrText>
            </w:r>
            <w:r>
              <w:rPr>
                <w:i/>
                <w:sz w:val="22"/>
                <w:lang w:val="fr-CH"/>
              </w:rPr>
            </w:r>
            <w:r>
              <w:rPr>
                <w:i/>
                <w:sz w:val="22"/>
                <w:lang w:val="fr-CH"/>
              </w:rPr>
              <w:fldChar w:fldCharType="separate"/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sz w:val="22"/>
                <w:lang w:val="fr-CH"/>
              </w:rPr>
              <w:fldChar w:fldCharType="end"/>
            </w:r>
          </w:p>
        </w:tc>
        <w:tc>
          <w:tcPr>
            <w:tcW w:w="1361" w:type="dxa"/>
          </w:tcPr>
          <w:p w:rsidR="006F38BB" w:rsidRPr="006F38BB" w:rsidRDefault="00861032" w:rsidP="006F38BB">
            <w:pPr>
              <w:spacing w:after="60"/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i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fr-CH"/>
              </w:rPr>
              <w:instrText xml:space="preserve"> FORMTEXT </w:instrText>
            </w:r>
            <w:r>
              <w:rPr>
                <w:i/>
                <w:sz w:val="22"/>
                <w:lang w:val="fr-CH"/>
              </w:rPr>
            </w:r>
            <w:r>
              <w:rPr>
                <w:i/>
                <w:sz w:val="22"/>
                <w:lang w:val="fr-CH"/>
              </w:rPr>
              <w:fldChar w:fldCharType="separate"/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sz w:val="22"/>
                <w:lang w:val="fr-CH"/>
              </w:rPr>
              <w:fldChar w:fldCharType="end"/>
            </w:r>
          </w:p>
        </w:tc>
      </w:tr>
      <w:tr w:rsidR="006F38BB" w:rsidRPr="006F38BB" w:rsidTr="00CA0B13">
        <w:tc>
          <w:tcPr>
            <w:tcW w:w="6633" w:type="dxa"/>
          </w:tcPr>
          <w:p w:rsidR="006F38BB" w:rsidRPr="006F38BB" w:rsidRDefault="006F38BB" w:rsidP="00CA0B13">
            <w:pPr>
              <w:spacing w:after="60"/>
              <w:rPr>
                <w:b/>
                <w:sz w:val="22"/>
                <w:szCs w:val="22"/>
                <w:lang w:val="fr-CH"/>
              </w:rPr>
            </w:pPr>
            <w:r w:rsidRPr="006F38BB">
              <w:rPr>
                <w:sz w:val="22"/>
                <w:szCs w:val="22"/>
                <w:lang w:val="fr-CH"/>
              </w:rPr>
              <w:t xml:space="preserve"> Nombre total de travailleurs simultanément en service de piquet :</w:t>
            </w:r>
          </w:p>
        </w:tc>
        <w:tc>
          <w:tcPr>
            <w:tcW w:w="1361" w:type="dxa"/>
          </w:tcPr>
          <w:p w:rsidR="006F38BB" w:rsidRPr="006F38BB" w:rsidRDefault="00861032" w:rsidP="00CA0B13">
            <w:pPr>
              <w:spacing w:after="60"/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i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fr-CH"/>
              </w:rPr>
              <w:instrText xml:space="preserve"> FORMTEXT </w:instrText>
            </w:r>
            <w:r>
              <w:rPr>
                <w:i/>
                <w:sz w:val="22"/>
                <w:lang w:val="fr-CH"/>
              </w:rPr>
            </w:r>
            <w:r>
              <w:rPr>
                <w:i/>
                <w:sz w:val="22"/>
                <w:lang w:val="fr-CH"/>
              </w:rPr>
              <w:fldChar w:fldCharType="separate"/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sz w:val="22"/>
                <w:lang w:val="fr-CH"/>
              </w:rPr>
              <w:fldChar w:fldCharType="end"/>
            </w:r>
          </w:p>
        </w:tc>
        <w:tc>
          <w:tcPr>
            <w:tcW w:w="1361" w:type="dxa"/>
          </w:tcPr>
          <w:p w:rsidR="006F38BB" w:rsidRPr="006F38BB" w:rsidRDefault="00861032" w:rsidP="00CA0B13">
            <w:pPr>
              <w:spacing w:after="60"/>
              <w:jc w:val="center"/>
              <w:rPr>
                <w:b/>
                <w:sz w:val="22"/>
                <w:szCs w:val="22"/>
                <w:lang w:val="fr-CH"/>
              </w:rPr>
            </w:pPr>
            <w:r>
              <w:rPr>
                <w:i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fr-CH"/>
              </w:rPr>
              <w:instrText xml:space="preserve"> FORMTEXT </w:instrText>
            </w:r>
            <w:r>
              <w:rPr>
                <w:i/>
                <w:sz w:val="22"/>
                <w:lang w:val="fr-CH"/>
              </w:rPr>
            </w:r>
            <w:r>
              <w:rPr>
                <w:i/>
                <w:sz w:val="22"/>
                <w:lang w:val="fr-CH"/>
              </w:rPr>
              <w:fldChar w:fldCharType="separate"/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noProof/>
                <w:sz w:val="22"/>
                <w:lang w:val="fr-CH"/>
              </w:rPr>
              <w:t> </w:t>
            </w:r>
            <w:r>
              <w:rPr>
                <w:i/>
                <w:sz w:val="22"/>
                <w:lang w:val="fr-CH"/>
              </w:rPr>
              <w:fldChar w:fldCharType="end"/>
            </w:r>
          </w:p>
        </w:tc>
      </w:tr>
    </w:tbl>
    <w:p w:rsidR="006F38BB" w:rsidRPr="006F38BB" w:rsidRDefault="006F38BB" w:rsidP="006F38BB">
      <w:pPr>
        <w:rPr>
          <w:sz w:val="16"/>
          <w:szCs w:val="16"/>
          <w:lang w:val="fr-CH"/>
        </w:rPr>
      </w:pPr>
      <w:r w:rsidRPr="006F38BB">
        <w:rPr>
          <w:sz w:val="4"/>
          <w:szCs w:val="4"/>
          <w:lang w:val="fr-CH"/>
        </w:rPr>
        <w:t xml:space="preserve"> </w:t>
      </w:r>
      <w:r w:rsidRPr="006F38BB">
        <w:rPr>
          <w:sz w:val="16"/>
          <w:szCs w:val="16"/>
          <w:lang w:val="fr-CH"/>
        </w:rPr>
        <w:t>Les jeunes (de moins de 18 ans) n’ont pas le droit d’effectuer de service de piquet.</w:t>
      </w:r>
    </w:p>
    <w:p w:rsidR="008742BE" w:rsidRPr="006F38BB" w:rsidRDefault="008742BE" w:rsidP="006F38BB">
      <w:pPr>
        <w:pBdr>
          <w:bottom w:val="single" w:sz="4" w:space="1" w:color="auto"/>
        </w:pBdr>
        <w:rPr>
          <w:sz w:val="22"/>
          <w:lang w:val="fr-CH"/>
        </w:rPr>
      </w:pPr>
    </w:p>
    <w:p w:rsidR="008742BE" w:rsidRPr="006F38BB" w:rsidRDefault="008742BE" w:rsidP="002F1125">
      <w:pPr>
        <w:pBdr>
          <w:bottom w:val="single" w:sz="4" w:space="1" w:color="auto"/>
        </w:pBdr>
        <w:rPr>
          <w:sz w:val="22"/>
          <w:lang w:val="fr-CH"/>
        </w:rPr>
      </w:pPr>
    </w:p>
    <w:p w:rsidR="004715A2" w:rsidRPr="006F38BB" w:rsidRDefault="004715A2" w:rsidP="002F1125">
      <w:pPr>
        <w:pBdr>
          <w:bottom w:val="single" w:sz="4" w:space="1" w:color="auto"/>
        </w:pBdr>
        <w:rPr>
          <w:sz w:val="22"/>
          <w:lang w:val="fr-CH"/>
        </w:rPr>
      </w:pPr>
    </w:p>
    <w:p w:rsidR="0058280C" w:rsidRPr="006F38BB" w:rsidRDefault="0058280C" w:rsidP="0058280C">
      <w:pPr>
        <w:rPr>
          <w:sz w:val="22"/>
          <w:lang w:val="fr-CH"/>
        </w:rPr>
      </w:pPr>
    </w:p>
    <w:p w:rsidR="005E5B5B" w:rsidRPr="006F38BB" w:rsidRDefault="005E5B5B" w:rsidP="0058280C">
      <w:pPr>
        <w:rPr>
          <w:sz w:val="22"/>
          <w:lang w:val="fr-CH"/>
        </w:rPr>
      </w:pPr>
    </w:p>
    <w:p w:rsidR="002F1125" w:rsidRPr="006F38BB" w:rsidRDefault="002F1125" w:rsidP="0058280C">
      <w:pPr>
        <w:rPr>
          <w:sz w:val="22"/>
          <w:lang w:val="fr-CH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0F6F1A" w:rsidTr="00C21628">
        <w:tc>
          <w:tcPr>
            <w:tcW w:w="397" w:type="dxa"/>
          </w:tcPr>
          <w:p w:rsidR="002F1125" w:rsidRPr="006F38BB" w:rsidRDefault="002F1125" w:rsidP="00C21628">
            <w:pPr>
              <w:rPr>
                <w:sz w:val="22"/>
              </w:rPr>
            </w:pPr>
            <w:r w:rsidRPr="006F38BB">
              <w:rPr>
                <w:rFonts w:cs="Arial"/>
                <w:i/>
                <w:iCs/>
                <w:sz w:val="22"/>
                <w:lang w:val="fr-CH"/>
              </w:rPr>
              <w:br w:type="page"/>
            </w:r>
            <w:r w:rsidRPr="006F38BB">
              <w:rPr>
                <w:sz w:val="22"/>
                <w:lang w:val="fr-CH"/>
              </w:rPr>
              <w:br w:type="page"/>
            </w:r>
            <w:r w:rsidRPr="006F38BB">
              <w:rPr>
                <w:sz w:val="22"/>
              </w:rPr>
              <w:t>2</w:t>
            </w:r>
          </w:p>
        </w:tc>
        <w:tc>
          <w:tcPr>
            <w:tcW w:w="8674" w:type="dxa"/>
          </w:tcPr>
          <w:p w:rsidR="002F1125" w:rsidRPr="006F38BB" w:rsidRDefault="006F38BB" w:rsidP="005E5B5B">
            <w:pPr>
              <w:rPr>
                <w:sz w:val="22"/>
                <w:lang w:val="fr-CH"/>
              </w:rPr>
            </w:pPr>
            <w:r w:rsidRPr="006F38BB">
              <w:rPr>
                <w:sz w:val="22"/>
                <w:lang w:val="fr-CH"/>
              </w:rPr>
              <w:t>Veuillez indiquer le type d’activité de votre entreprise ainsi que les raisons pour lesquelles le travail de nuit/du dimanche, dans le cadre d’un service de piquet, est nécessaire.</w:t>
            </w:r>
          </w:p>
        </w:tc>
      </w:tr>
    </w:tbl>
    <w:p w:rsidR="002F1125" w:rsidRPr="006F38BB" w:rsidRDefault="002F1125" w:rsidP="0058280C">
      <w:pPr>
        <w:rPr>
          <w:sz w:val="22"/>
          <w:lang w:val="fr-CH"/>
        </w:rPr>
      </w:pPr>
    </w:p>
    <w:p w:rsidR="002F1125" w:rsidRPr="006F38BB" w:rsidRDefault="002F1125" w:rsidP="002F1125">
      <w:pPr>
        <w:rPr>
          <w:sz w:val="22"/>
        </w:rPr>
      </w:pPr>
      <w:r w:rsidRPr="006F38BB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38BB">
        <w:rPr>
          <w:i/>
          <w:sz w:val="22"/>
        </w:rPr>
        <w:instrText xml:space="preserve"> FORMTEXT </w:instrText>
      </w:r>
      <w:r w:rsidRPr="006F38BB">
        <w:rPr>
          <w:i/>
          <w:sz w:val="22"/>
        </w:rPr>
      </w:r>
      <w:r w:rsidRPr="006F38BB"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Pr="006F38BB">
        <w:rPr>
          <w:i/>
          <w:sz w:val="22"/>
        </w:rPr>
        <w:fldChar w:fldCharType="end"/>
      </w:r>
    </w:p>
    <w:p w:rsidR="002F1125" w:rsidRPr="006F38BB" w:rsidRDefault="002F1125" w:rsidP="0058280C">
      <w:pPr>
        <w:rPr>
          <w:sz w:val="22"/>
        </w:rPr>
      </w:pPr>
    </w:p>
    <w:p w:rsidR="0058280C" w:rsidRPr="006F38BB" w:rsidRDefault="0058280C" w:rsidP="0058280C">
      <w:pPr>
        <w:rPr>
          <w:sz w:val="22"/>
        </w:rPr>
      </w:pPr>
    </w:p>
    <w:p w:rsidR="005E5B5B" w:rsidRPr="006F38BB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0F6F1A" w:rsidTr="003071DC">
        <w:tc>
          <w:tcPr>
            <w:tcW w:w="397" w:type="dxa"/>
          </w:tcPr>
          <w:p w:rsidR="002F1125" w:rsidRPr="006F38BB" w:rsidRDefault="002F1125" w:rsidP="002F1125">
            <w:pPr>
              <w:rPr>
                <w:sz w:val="22"/>
              </w:rPr>
            </w:pPr>
            <w:r w:rsidRPr="006F38BB">
              <w:rPr>
                <w:rFonts w:cs="Arial"/>
                <w:i/>
                <w:iCs/>
                <w:sz w:val="22"/>
              </w:rPr>
              <w:br w:type="page"/>
            </w:r>
            <w:r w:rsidRPr="006F38BB">
              <w:rPr>
                <w:sz w:val="22"/>
              </w:rPr>
              <w:br w:type="page"/>
              <w:t>3</w:t>
            </w:r>
          </w:p>
        </w:tc>
        <w:tc>
          <w:tcPr>
            <w:tcW w:w="8674" w:type="dxa"/>
          </w:tcPr>
          <w:p w:rsidR="002F1125" w:rsidRPr="006F38BB" w:rsidRDefault="006F38BB" w:rsidP="003071DC">
            <w:pPr>
              <w:jc w:val="both"/>
              <w:rPr>
                <w:sz w:val="22"/>
                <w:lang w:val="fr-CH"/>
              </w:rPr>
            </w:pPr>
            <w:r w:rsidRPr="006F38BB">
              <w:rPr>
                <w:sz w:val="22"/>
                <w:lang w:val="fr-CH"/>
              </w:rPr>
              <w:t>Quels sont les travaux réalisés dans le cadre du service de piquet et comment a lieu la planification des interventions ?</w:t>
            </w:r>
          </w:p>
        </w:tc>
      </w:tr>
    </w:tbl>
    <w:p w:rsidR="002F1125" w:rsidRPr="006F38BB" w:rsidRDefault="002F1125" w:rsidP="002F1125">
      <w:pPr>
        <w:rPr>
          <w:sz w:val="22"/>
          <w:lang w:val="fr-CH"/>
        </w:rPr>
      </w:pPr>
    </w:p>
    <w:p w:rsidR="002F1125" w:rsidRPr="006F38BB" w:rsidRDefault="002F1125" w:rsidP="002F1125">
      <w:pPr>
        <w:rPr>
          <w:sz w:val="22"/>
        </w:rPr>
      </w:pPr>
      <w:r w:rsidRPr="006F38BB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38BB">
        <w:rPr>
          <w:i/>
          <w:sz w:val="22"/>
        </w:rPr>
        <w:instrText xml:space="preserve"> FORMTEXT </w:instrText>
      </w:r>
      <w:r w:rsidRPr="006F38BB">
        <w:rPr>
          <w:i/>
          <w:sz w:val="22"/>
        </w:rPr>
      </w:r>
      <w:r w:rsidRPr="006F38BB"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Pr="006F38BB">
        <w:rPr>
          <w:i/>
          <w:sz w:val="22"/>
        </w:rPr>
        <w:fldChar w:fldCharType="end"/>
      </w:r>
    </w:p>
    <w:p w:rsidR="0058280C" w:rsidRPr="006F38BB" w:rsidRDefault="0058280C" w:rsidP="0058280C">
      <w:pPr>
        <w:rPr>
          <w:sz w:val="22"/>
        </w:rPr>
      </w:pPr>
    </w:p>
    <w:p w:rsidR="0058280C" w:rsidRPr="006F38BB" w:rsidRDefault="0058280C" w:rsidP="0058280C">
      <w:pPr>
        <w:rPr>
          <w:sz w:val="22"/>
        </w:rPr>
      </w:pPr>
    </w:p>
    <w:p w:rsidR="005E5B5B" w:rsidRPr="006F38BB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0F6F1A" w:rsidTr="00C21628">
        <w:tc>
          <w:tcPr>
            <w:tcW w:w="397" w:type="dxa"/>
          </w:tcPr>
          <w:p w:rsidR="002F1125" w:rsidRPr="006F38BB" w:rsidRDefault="002F1125" w:rsidP="002F1125">
            <w:pPr>
              <w:rPr>
                <w:sz w:val="22"/>
              </w:rPr>
            </w:pPr>
            <w:r w:rsidRPr="006F38BB">
              <w:rPr>
                <w:rFonts w:cs="Arial"/>
                <w:i/>
                <w:iCs/>
                <w:sz w:val="22"/>
              </w:rPr>
              <w:br w:type="page"/>
            </w:r>
            <w:r w:rsidRPr="006F38BB">
              <w:rPr>
                <w:sz w:val="22"/>
              </w:rPr>
              <w:br w:type="page"/>
              <w:t>4</w:t>
            </w:r>
          </w:p>
        </w:tc>
        <w:tc>
          <w:tcPr>
            <w:tcW w:w="8674" w:type="dxa"/>
          </w:tcPr>
          <w:p w:rsidR="00BB3214" w:rsidRPr="006F38BB" w:rsidRDefault="006F38BB" w:rsidP="001654F2">
            <w:pPr>
              <w:rPr>
                <w:sz w:val="16"/>
                <w:szCs w:val="16"/>
                <w:lang w:val="fr-CH"/>
              </w:rPr>
            </w:pPr>
            <w:r w:rsidRPr="006F38BB">
              <w:rPr>
                <w:sz w:val="22"/>
                <w:lang w:val="fr-CH"/>
              </w:rPr>
              <w:t>Les interventions ont-elles lieu dans les locaux de l’entreprise ou au domicile du travailleur ? Si cela n’est pas du tout le cas, ou seulement partiellement, veuillez préciser les clients et les lieux et cantons d’intervention</w:t>
            </w:r>
            <w:r w:rsidRPr="006F38BB" w:rsidDel="00F610E8">
              <w:rPr>
                <w:sz w:val="22"/>
                <w:lang w:val="fr-CH"/>
              </w:rPr>
              <w:t xml:space="preserve"> </w:t>
            </w:r>
            <w:r w:rsidR="001654F2">
              <w:rPr>
                <w:sz w:val="22"/>
                <w:lang w:val="fr-CH"/>
              </w:rPr>
              <w:t>:</w:t>
            </w:r>
          </w:p>
        </w:tc>
      </w:tr>
    </w:tbl>
    <w:p w:rsidR="002F1125" w:rsidRPr="006F38BB" w:rsidRDefault="002F1125" w:rsidP="002F1125">
      <w:pPr>
        <w:rPr>
          <w:sz w:val="22"/>
          <w:lang w:val="fr-CH"/>
        </w:rPr>
      </w:pPr>
    </w:p>
    <w:p w:rsidR="002F1125" w:rsidRPr="006F38BB" w:rsidRDefault="002F1125" w:rsidP="002F1125">
      <w:pPr>
        <w:rPr>
          <w:sz w:val="22"/>
        </w:rPr>
      </w:pPr>
      <w:r w:rsidRPr="006F38BB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38BB">
        <w:rPr>
          <w:i/>
          <w:sz w:val="22"/>
        </w:rPr>
        <w:instrText xml:space="preserve"> FORMTEXT </w:instrText>
      </w:r>
      <w:r w:rsidRPr="006F38BB">
        <w:rPr>
          <w:i/>
          <w:sz w:val="22"/>
        </w:rPr>
      </w:r>
      <w:r w:rsidRPr="006F38BB"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Pr="006F38BB">
        <w:rPr>
          <w:i/>
          <w:sz w:val="22"/>
        </w:rPr>
        <w:fldChar w:fldCharType="end"/>
      </w:r>
    </w:p>
    <w:p w:rsidR="0058280C" w:rsidRPr="006F38BB" w:rsidRDefault="0058280C" w:rsidP="0058280C">
      <w:pPr>
        <w:rPr>
          <w:sz w:val="22"/>
        </w:rPr>
      </w:pPr>
    </w:p>
    <w:p w:rsidR="002F1125" w:rsidRPr="006F38BB" w:rsidRDefault="002F1125" w:rsidP="0058280C">
      <w:pPr>
        <w:rPr>
          <w:sz w:val="22"/>
        </w:rPr>
      </w:pPr>
    </w:p>
    <w:p w:rsidR="005E5B5B" w:rsidRPr="006F38BB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0F6F1A" w:rsidTr="00C21628">
        <w:tc>
          <w:tcPr>
            <w:tcW w:w="397" w:type="dxa"/>
          </w:tcPr>
          <w:p w:rsidR="002F1125" w:rsidRPr="006F38BB" w:rsidRDefault="002F1125" w:rsidP="002F1125">
            <w:pPr>
              <w:rPr>
                <w:sz w:val="22"/>
              </w:rPr>
            </w:pPr>
            <w:r w:rsidRPr="006F38BB">
              <w:rPr>
                <w:rFonts w:cs="Arial"/>
                <w:i/>
                <w:iCs/>
                <w:sz w:val="22"/>
              </w:rPr>
              <w:br w:type="page"/>
            </w:r>
            <w:r w:rsidRPr="006F38BB">
              <w:rPr>
                <w:sz w:val="22"/>
              </w:rPr>
              <w:br w:type="page"/>
              <w:t>5</w:t>
            </w:r>
          </w:p>
        </w:tc>
        <w:tc>
          <w:tcPr>
            <w:tcW w:w="8674" w:type="dxa"/>
          </w:tcPr>
          <w:p w:rsidR="002F1125" w:rsidRPr="006F38BB" w:rsidRDefault="006F38BB" w:rsidP="00C21628">
            <w:pPr>
              <w:jc w:val="both"/>
              <w:rPr>
                <w:sz w:val="22"/>
                <w:lang w:val="fr-CH"/>
              </w:rPr>
            </w:pPr>
            <w:r w:rsidRPr="006F38BB">
              <w:rPr>
                <w:sz w:val="22"/>
                <w:lang w:val="fr-CH"/>
              </w:rPr>
              <w:t>Quelle conséquence aurait l’interdiction du travail de nuit/du dimanche sur l’entreprise et/ou les clients ?</w:t>
            </w:r>
          </w:p>
        </w:tc>
      </w:tr>
    </w:tbl>
    <w:p w:rsidR="002F1125" w:rsidRPr="006F38BB" w:rsidRDefault="002F1125" w:rsidP="002F1125">
      <w:pPr>
        <w:rPr>
          <w:sz w:val="22"/>
          <w:lang w:val="fr-CH"/>
        </w:rPr>
      </w:pPr>
    </w:p>
    <w:p w:rsidR="0058280C" w:rsidRDefault="002F1125" w:rsidP="002F1125">
      <w:pPr>
        <w:rPr>
          <w:sz w:val="22"/>
        </w:rPr>
      </w:pPr>
      <w:r w:rsidRPr="006F38BB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F38BB">
        <w:rPr>
          <w:i/>
          <w:sz w:val="22"/>
        </w:rPr>
        <w:instrText xml:space="preserve"> FORMTEXT </w:instrText>
      </w:r>
      <w:r w:rsidRPr="006F38BB">
        <w:rPr>
          <w:i/>
          <w:sz w:val="22"/>
        </w:rPr>
      </w:r>
      <w:r w:rsidRPr="006F38BB">
        <w:rPr>
          <w:i/>
          <w:sz w:val="22"/>
        </w:rPr>
        <w:fldChar w:fldCharType="separate"/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="00AD4CC3">
        <w:rPr>
          <w:i/>
          <w:noProof/>
          <w:sz w:val="22"/>
        </w:rPr>
        <w:t> </w:t>
      </w:r>
      <w:r w:rsidRPr="006F38BB">
        <w:rPr>
          <w:i/>
          <w:sz w:val="22"/>
        </w:rPr>
        <w:fldChar w:fldCharType="end"/>
      </w:r>
    </w:p>
    <w:sectPr w:rsidR="0058280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63" w:rsidRDefault="00C72163">
      <w:r>
        <w:separator/>
      </w:r>
    </w:p>
  </w:endnote>
  <w:endnote w:type="continuationSeparator" w:id="0">
    <w:p w:rsidR="00C72163" w:rsidRDefault="00C7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Pr="00EC0D75" w:rsidRDefault="00A736F4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Page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0F6F1A">
            <w:rPr>
              <w:rStyle w:val="Seitenzahl"/>
              <w:rFonts w:cs="Arial"/>
              <w:lang w:val="fr-FR"/>
            </w:rPr>
            <w:t>1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Style w:val="Seitenzahl"/>
              <w:rFonts w:cs="Arial"/>
              <w:lang w:val="fr-FR"/>
            </w:rPr>
            <w:t xml:space="preserve"> /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0F6F1A">
            <w:rPr>
              <w:rStyle w:val="Seitenzahl"/>
              <w:rFonts w:cs="Arial"/>
              <w:lang w:val="fr-FR"/>
            </w:rPr>
            <w:t>2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A736F4" w:rsidRDefault="00A736F4" w:rsidP="00A736F4">
          <w:pPr>
            <w:pStyle w:val="zzFussAdr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 xml:space="preserve">Secrétariat d'Etat à l'économie </w:t>
          </w:r>
          <w:r>
            <w:rPr>
              <w:lang w:val="fr-FR"/>
            </w:rPr>
            <w:t>SECO</w:t>
          </w:r>
          <w:r>
            <w:rPr>
              <w:lang w:val="fr-FR"/>
            </w:rPr>
            <w:br/>
            <w:t>Holzikofenweg 36, 3003 Berne</w:t>
          </w:r>
        </w:p>
        <w:p w:rsidR="00A736F4" w:rsidRDefault="00A736F4" w:rsidP="00A736F4">
          <w:pPr>
            <w:pStyle w:val="zzFussAdr"/>
            <w:rPr>
              <w:lang w:val="fr-FR"/>
            </w:rPr>
          </w:pPr>
          <w:r>
            <w:t>Tel. +41 (58) 462 29 48</w:t>
          </w:r>
          <w:r>
            <w:rPr>
              <w:lang w:val="fr-FR"/>
            </w:rPr>
            <w:t>, Fax +41 (58) 462 78 31</w:t>
          </w:r>
        </w:p>
        <w:p w:rsidR="00A736F4" w:rsidRDefault="00A736F4" w:rsidP="00A736F4">
          <w:pPr>
            <w:pStyle w:val="zzFussAdr"/>
            <w:rPr>
              <w:lang w:val="fr-FR"/>
            </w:rPr>
          </w:pPr>
          <w:r>
            <w:t>abas@seco.admin.ch</w:t>
          </w:r>
        </w:p>
        <w:p w:rsidR="002C65A9" w:rsidRDefault="00A736F4" w:rsidP="00A736F4">
          <w:pPr>
            <w:pStyle w:val="zzFussAdr"/>
            <w:rPr>
              <w:lang w:val="de-DE"/>
            </w:rPr>
          </w:pPr>
          <w:r>
            <w:rPr>
              <w:lang w:val="de-DE"/>
            </w:rPr>
            <w:t>www.seco.admin.ch</w:t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Default="002C65A9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2C65A9" w:rsidRDefault="00A736F4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  <w:lang w:val="fr-FR"/>
            </w:rPr>
            <w:t xml:space="preserve">Page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PAGE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0F6F1A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  <w:r w:rsidR="002C65A9">
            <w:rPr>
              <w:rStyle w:val="Seitenzahl"/>
              <w:rFonts w:cs="Arial"/>
            </w:rPr>
            <w:t xml:space="preserve"> /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NUMPAGES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0F6F1A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63" w:rsidRDefault="00C72163">
      <w:r>
        <w:separator/>
      </w:r>
    </w:p>
  </w:footnote>
  <w:footnote w:type="continuationSeparator" w:id="0">
    <w:p w:rsidR="00C72163" w:rsidRDefault="00C7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 w:rsidRPr="00676503">
      <w:trPr>
        <w:cantSplit/>
        <w:trHeight w:val="1000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A736F4" w:rsidRDefault="00A736F4" w:rsidP="00A736F4">
          <w:pPr>
            <w:pStyle w:val="zzKopfDept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 xml:space="preserve">Département fédéral de l'économie, </w:t>
          </w:r>
          <w:r>
            <w:rPr>
              <w:rFonts w:cs="Arial"/>
              <w:color w:val="000000"/>
              <w:szCs w:val="27"/>
              <w:lang w:val="fr-FR"/>
            </w:rPr>
            <w:br/>
            <w:t>de la formation et de la recherche DEFR</w:t>
          </w:r>
        </w:p>
        <w:p w:rsidR="00A736F4" w:rsidRDefault="00A736F4" w:rsidP="00A736F4">
          <w:pPr>
            <w:pStyle w:val="zzKopfFett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>Secrétariat d'Etat à l'économie SECO</w:t>
          </w:r>
        </w:p>
        <w:p w:rsidR="00A736F4" w:rsidRDefault="00A736F4" w:rsidP="00A736F4">
          <w:pPr>
            <w:pStyle w:val="zzKopfOE"/>
            <w:rPr>
              <w:bCs/>
              <w:lang w:val="fr-FR"/>
            </w:rPr>
          </w:pPr>
          <w:r>
            <w:rPr>
              <w:bCs/>
              <w:spacing w:val="10"/>
              <w:lang w:val="fr-FR"/>
            </w:rPr>
            <w:t>Conditions de travail</w:t>
          </w:r>
        </w:p>
        <w:p w:rsidR="002C65A9" w:rsidRPr="00676503" w:rsidRDefault="00A736F4" w:rsidP="00A736F4">
          <w:pPr>
            <w:pStyle w:val="zzKopfOE"/>
            <w:rPr>
              <w:highlight w:val="yellow"/>
            </w:rPr>
          </w:pPr>
          <w:r>
            <w:rPr>
              <w:spacing w:val="10"/>
              <w:lang w:val="fr-FR"/>
            </w:rPr>
            <w:t>Protection des travailleurs</w:t>
          </w:r>
          <w:r>
            <w:rPr>
              <w:lang w:val="fr-FR"/>
            </w:rPr>
            <w:t xml:space="preserve"> ABAS</w:t>
          </w:r>
        </w:p>
      </w:tc>
    </w:tr>
  </w:tbl>
  <w:p w:rsidR="002C65A9" w:rsidRPr="00676503" w:rsidRDefault="002C6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>
      <w:trPr>
        <w:cantSplit/>
        <w:trHeight w:val="993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2C65A9" w:rsidRPr="00E71DF3" w:rsidRDefault="002C65A9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2C65A9" w:rsidRPr="00E71DF3" w:rsidRDefault="002C65A9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2C65A9" w:rsidRDefault="002C65A9">
          <w:pPr>
            <w:pStyle w:val="zzKopfOE"/>
          </w:pPr>
          <w:r>
            <w:t>Arbeitsbedingungen</w:t>
          </w:r>
        </w:p>
        <w:p w:rsidR="002C65A9" w:rsidRDefault="002C65A9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2C65A9" w:rsidRDefault="002C65A9">
    <w:pPr>
      <w:pStyle w:val="Kopfzeile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6039"/>
      <w:gridCol w:w="3329"/>
    </w:tblGrid>
    <w:tr w:rsidR="002C65A9" w:rsidRPr="000F6F1A" w:rsidTr="001765F9">
      <w:trPr>
        <w:cantSplit/>
        <w:trHeight w:val="284"/>
      </w:trPr>
      <w:tc>
        <w:tcPr>
          <w:tcW w:w="6039" w:type="dxa"/>
        </w:tcPr>
        <w:tbl>
          <w:tblPr>
            <w:tblW w:w="4763" w:type="dxa"/>
            <w:tblLook w:val="01E0" w:firstRow="1" w:lastRow="1" w:firstColumn="1" w:lastColumn="1" w:noHBand="0" w:noVBand="0"/>
          </w:tblPr>
          <w:tblGrid>
            <w:gridCol w:w="4763"/>
          </w:tblGrid>
          <w:tr w:rsidR="00A736F4" w:rsidRPr="000F6F1A" w:rsidTr="00A736F4">
            <w:trPr>
              <w:cantSplit/>
              <w:trHeight w:val="284"/>
            </w:trPr>
            <w:tc>
              <w:tcPr>
                <w:tcW w:w="4763" w:type="dxa"/>
              </w:tcPr>
              <w:p w:rsidR="00A736F4" w:rsidRPr="00124C92" w:rsidRDefault="00A736F4" w:rsidP="00392175">
                <w:pPr>
                  <w:pStyle w:val="Kopfzeile"/>
                  <w:spacing w:before="60" w:after="60"/>
                  <w:ind w:left="300"/>
                  <w:rPr>
                    <w:lang w:val="fr-CH"/>
                  </w:rPr>
                </w:pPr>
                <w:r w:rsidRPr="00124C92">
                  <w:rPr>
                    <w:lang w:val="fr-CH"/>
                  </w:rPr>
                  <w:t>Preuve d'indispensabilité du service de piquet</w:t>
                </w:r>
              </w:p>
            </w:tc>
          </w:tr>
        </w:tbl>
        <w:p w:rsidR="002C65A9" w:rsidRPr="00A736F4" w:rsidRDefault="002C65A9" w:rsidP="0080403D">
          <w:pPr>
            <w:pStyle w:val="Kopfzeile"/>
            <w:spacing w:before="60" w:after="60"/>
            <w:rPr>
              <w:b/>
              <w:lang w:val="fr-CH"/>
            </w:rPr>
          </w:pPr>
        </w:p>
      </w:tc>
      <w:tc>
        <w:tcPr>
          <w:tcW w:w="3329" w:type="dxa"/>
        </w:tcPr>
        <w:p w:rsidR="002C65A9" w:rsidRPr="00A736F4" w:rsidRDefault="002C65A9">
          <w:pPr>
            <w:pStyle w:val="zzKopfOE"/>
            <w:spacing w:before="60" w:after="60"/>
            <w:rPr>
              <w:lang w:val="fr-CH"/>
            </w:rPr>
          </w:pPr>
        </w:p>
      </w:tc>
    </w:tr>
  </w:tbl>
  <w:p w:rsidR="002C65A9" w:rsidRPr="00A736F4" w:rsidRDefault="002C65A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DWnIS3uphymk38TTYmZFuTkwbDj43BEVlwdyWRdjU5hdQvnDSeD4pO5m8Qcd6XI9C6jFtiak+/eU4Ksvyo0cfA==" w:salt="1T/GWQ48ETNm3LGQJQwGCQ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61E"/>
    <w:rsid w:val="00021BF3"/>
    <w:rsid w:val="0002292B"/>
    <w:rsid w:val="0003079A"/>
    <w:rsid w:val="0004033C"/>
    <w:rsid w:val="00041BDE"/>
    <w:rsid w:val="000551B0"/>
    <w:rsid w:val="00087601"/>
    <w:rsid w:val="000B0075"/>
    <w:rsid w:val="000D57C4"/>
    <w:rsid w:val="000D6D9B"/>
    <w:rsid w:val="000E1AE1"/>
    <w:rsid w:val="000F6F1A"/>
    <w:rsid w:val="001011D8"/>
    <w:rsid w:val="001012BE"/>
    <w:rsid w:val="0010710E"/>
    <w:rsid w:val="00110D3F"/>
    <w:rsid w:val="00111B0C"/>
    <w:rsid w:val="0011595B"/>
    <w:rsid w:val="00117569"/>
    <w:rsid w:val="00124C92"/>
    <w:rsid w:val="001354B6"/>
    <w:rsid w:val="00143965"/>
    <w:rsid w:val="00152654"/>
    <w:rsid w:val="00154011"/>
    <w:rsid w:val="001654F2"/>
    <w:rsid w:val="00171EF2"/>
    <w:rsid w:val="001725D1"/>
    <w:rsid w:val="00173405"/>
    <w:rsid w:val="001765F9"/>
    <w:rsid w:val="001866D3"/>
    <w:rsid w:val="00186EFA"/>
    <w:rsid w:val="001968C4"/>
    <w:rsid w:val="00197B72"/>
    <w:rsid w:val="001A3895"/>
    <w:rsid w:val="001B174C"/>
    <w:rsid w:val="001B3E51"/>
    <w:rsid w:val="001D7F41"/>
    <w:rsid w:val="001E50E5"/>
    <w:rsid w:val="001F66CE"/>
    <w:rsid w:val="001F770F"/>
    <w:rsid w:val="00202631"/>
    <w:rsid w:val="00202CF2"/>
    <w:rsid w:val="00207A52"/>
    <w:rsid w:val="00212CDC"/>
    <w:rsid w:val="002203C5"/>
    <w:rsid w:val="0022200C"/>
    <w:rsid w:val="00233EB6"/>
    <w:rsid w:val="002371BB"/>
    <w:rsid w:val="00237CBF"/>
    <w:rsid w:val="00243A6F"/>
    <w:rsid w:val="002731AE"/>
    <w:rsid w:val="00283BA9"/>
    <w:rsid w:val="00285C05"/>
    <w:rsid w:val="002A0890"/>
    <w:rsid w:val="002A5D53"/>
    <w:rsid w:val="002B4C7B"/>
    <w:rsid w:val="002C43BB"/>
    <w:rsid w:val="002C65A9"/>
    <w:rsid w:val="002E12C5"/>
    <w:rsid w:val="002E4355"/>
    <w:rsid w:val="002E4D2B"/>
    <w:rsid w:val="002E5FCC"/>
    <w:rsid w:val="002E70E8"/>
    <w:rsid w:val="002F1125"/>
    <w:rsid w:val="002F14DB"/>
    <w:rsid w:val="002F46F4"/>
    <w:rsid w:val="0030411E"/>
    <w:rsid w:val="00311107"/>
    <w:rsid w:val="003205C3"/>
    <w:rsid w:val="00336D07"/>
    <w:rsid w:val="00337F4C"/>
    <w:rsid w:val="003412DF"/>
    <w:rsid w:val="00350930"/>
    <w:rsid w:val="00352DE8"/>
    <w:rsid w:val="00360631"/>
    <w:rsid w:val="00366E8A"/>
    <w:rsid w:val="00370D01"/>
    <w:rsid w:val="003720FC"/>
    <w:rsid w:val="003771FF"/>
    <w:rsid w:val="0038700E"/>
    <w:rsid w:val="003920B1"/>
    <w:rsid w:val="00392175"/>
    <w:rsid w:val="003E01A0"/>
    <w:rsid w:val="003F0FA6"/>
    <w:rsid w:val="003F1EB3"/>
    <w:rsid w:val="003F270C"/>
    <w:rsid w:val="003F6C5C"/>
    <w:rsid w:val="004113EA"/>
    <w:rsid w:val="004231E4"/>
    <w:rsid w:val="00425BFC"/>
    <w:rsid w:val="00434F8F"/>
    <w:rsid w:val="00440E53"/>
    <w:rsid w:val="0044656F"/>
    <w:rsid w:val="00457F4D"/>
    <w:rsid w:val="00466B3E"/>
    <w:rsid w:val="0047015D"/>
    <w:rsid w:val="004715A2"/>
    <w:rsid w:val="00476624"/>
    <w:rsid w:val="0048112C"/>
    <w:rsid w:val="0049521B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3CC7"/>
    <w:rsid w:val="005541CF"/>
    <w:rsid w:val="0057412F"/>
    <w:rsid w:val="0058280C"/>
    <w:rsid w:val="00596631"/>
    <w:rsid w:val="005B233A"/>
    <w:rsid w:val="005B25E2"/>
    <w:rsid w:val="005C00CF"/>
    <w:rsid w:val="005C410C"/>
    <w:rsid w:val="005C6374"/>
    <w:rsid w:val="005D6834"/>
    <w:rsid w:val="005E5B5B"/>
    <w:rsid w:val="005F321A"/>
    <w:rsid w:val="005F4204"/>
    <w:rsid w:val="006073B5"/>
    <w:rsid w:val="00611524"/>
    <w:rsid w:val="0061286C"/>
    <w:rsid w:val="006226C2"/>
    <w:rsid w:val="00622751"/>
    <w:rsid w:val="006267EA"/>
    <w:rsid w:val="00634BC3"/>
    <w:rsid w:val="0064077E"/>
    <w:rsid w:val="00653714"/>
    <w:rsid w:val="006541BE"/>
    <w:rsid w:val="0065545B"/>
    <w:rsid w:val="00661A05"/>
    <w:rsid w:val="00676503"/>
    <w:rsid w:val="00680D4A"/>
    <w:rsid w:val="006844A3"/>
    <w:rsid w:val="00695464"/>
    <w:rsid w:val="006A4E6F"/>
    <w:rsid w:val="006A5706"/>
    <w:rsid w:val="006B4C3B"/>
    <w:rsid w:val="006B50D5"/>
    <w:rsid w:val="006C2363"/>
    <w:rsid w:val="006C3B42"/>
    <w:rsid w:val="006C6BED"/>
    <w:rsid w:val="006E159A"/>
    <w:rsid w:val="006E1BAA"/>
    <w:rsid w:val="006E4D75"/>
    <w:rsid w:val="006E77F0"/>
    <w:rsid w:val="006F0920"/>
    <w:rsid w:val="006F38BB"/>
    <w:rsid w:val="00701249"/>
    <w:rsid w:val="00705FDE"/>
    <w:rsid w:val="00712E83"/>
    <w:rsid w:val="00717C37"/>
    <w:rsid w:val="00717EFE"/>
    <w:rsid w:val="007206C5"/>
    <w:rsid w:val="007252C5"/>
    <w:rsid w:val="00731D9A"/>
    <w:rsid w:val="00747B25"/>
    <w:rsid w:val="007508A9"/>
    <w:rsid w:val="00753C87"/>
    <w:rsid w:val="00761D72"/>
    <w:rsid w:val="0076747F"/>
    <w:rsid w:val="007842A9"/>
    <w:rsid w:val="00784F68"/>
    <w:rsid w:val="007979BB"/>
    <w:rsid w:val="007A062C"/>
    <w:rsid w:val="007A06B7"/>
    <w:rsid w:val="007A0C9D"/>
    <w:rsid w:val="007B5BA2"/>
    <w:rsid w:val="007B5C52"/>
    <w:rsid w:val="007B76CA"/>
    <w:rsid w:val="007C2E4D"/>
    <w:rsid w:val="007C3E6A"/>
    <w:rsid w:val="007D28E9"/>
    <w:rsid w:val="007D7E55"/>
    <w:rsid w:val="007E0B7D"/>
    <w:rsid w:val="007F2F1F"/>
    <w:rsid w:val="007F31E4"/>
    <w:rsid w:val="0080168F"/>
    <w:rsid w:val="0080403D"/>
    <w:rsid w:val="0082300A"/>
    <w:rsid w:val="00841436"/>
    <w:rsid w:val="00844C7C"/>
    <w:rsid w:val="008454F2"/>
    <w:rsid w:val="00846830"/>
    <w:rsid w:val="00852954"/>
    <w:rsid w:val="00861032"/>
    <w:rsid w:val="008742BE"/>
    <w:rsid w:val="0087557A"/>
    <w:rsid w:val="00876E62"/>
    <w:rsid w:val="00894839"/>
    <w:rsid w:val="00896318"/>
    <w:rsid w:val="00896FF4"/>
    <w:rsid w:val="008A41FC"/>
    <w:rsid w:val="008B3640"/>
    <w:rsid w:val="008C1C99"/>
    <w:rsid w:val="008C2255"/>
    <w:rsid w:val="008C2E22"/>
    <w:rsid w:val="008C2F5C"/>
    <w:rsid w:val="008D04A3"/>
    <w:rsid w:val="008F0EF7"/>
    <w:rsid w:val="008F57F4"/>
    <w:rsid w:val="008F5B48"/>
    <w:rsid w:val="00901172"/>
    <w:rsid w:val="009018CF"/>
    <w:rsid w:val="009128FD"/>
    <w:rsid w:val="00913662"/>
    <w:rsid w:val="00920352"/>
    <w:rsid w:val="00941F1B"/>
    <w:rsid w:val="00943974"/>
    <w:rsid w:val="00945624"/>
    <w:rsid w:val="00951817"/>
    <w:rsid w:val="00953426"/>
    <w:rsid w:val="00953FEE"/>
    <w:rsid w:val="00956A55"/>
    <w:rsid w:val="00963B3F"/>
    <w:rsid w:val="009722C1"/>
    <w:rsid w:val="009765D9"/>
    <w:rsid w:val="00976D5B"/>
    <w:rsid w:val="00982D25"/>
    <w:rsid w:val="00997754"/>
    <w:rsid w:val="009A17AA"/>
    <w:rsid w:val="009A39F6"/>
    <w:rsid w:val="009B58FC"/>
    <w:rsid w:val="009C12DC"/>
    <w:rsid w:val="009C25F2"/>
    <w:rsid w:val="009C2D93"/>
    <w:rsid w:val="009D37FE"/>
    <w:rsid w:val="009E359F"/>
    <w:rsid w:val="009F128D"/>
    <w:rsid w:val="00A0456A"/>
    <w:rsid w:val="00A13B01"/>
    <w:rsid w:val="00A17C78"/>
    <w:rsid w:val="00A36B3B"/>
    <w:rsid w:val="00A43EE5"/>
    <w:rsid w:val="00A50EB0"/>
    <w:rsid w:val="00A5462D"/>
    <w:rsid w:val="00A71AC3"/>
    <w:rsid w:val="00A736F4"/>
    <w:rsid w:val="00A971E2"/>
    <w:rsid w:val="00AA0841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77D7"/>
    <w:rsid w:val="00AD4CC3"/>
    <w:rsid w:val="00AD55F5"/>
    <w:rsid w:val="00B01307"/>
    <w:rsid w:val="00B022D8"/>
    <w:rsid w:val="00B03918"/>
    <w:rsid w:val="00B12192"/>
    <w:rsid w:val="00B21E06"/>
    <w:rsid w:val="00B23F29"/>
    <w:rsid w:val="00B304F7"/>
    <w:rsid w:val="00B40E35"/>
    <w:rsid w:val="00B42F49"/>
    <w:rsid w:val="00B45FBB"/>
    <w:rsid w:val="00B47190"/>
    <w:rsid w:val="00B52FC2"/>
    <w:rsid w:val="00B65B90"/>
    <w:rsid w:val="00B74DC0"/>
    <w:rsid w:val="00B76021"/>
    <w:rsid w:val="00B958F8"/>
    <w:rsid w:val="00B95D02"/>
    <w:rsid w:val="00B966D3"/>
    <w:rsid w:val="00B96C3E"/>
    <w:rsid w:val="00BA3B89"/>
    <w:rsid w:val="00BA4131"/>
    <w:rsid w:val="00BB3214"/>
    <w:rsid w:val="00BB5D80"/>
    <w:rsid w:val="00BC2480"/>
    <w:rsid w:val="00BC24BE"/>
    <w:rsid w:val="00BC5236"/>
    <w:rsid w:val="00BC5FE3"/>
    <w:rsid w:val="00BD147C"/>
    <w:rsid w:val="00BD1D23"/>
    <w:rsid w:val="00BD3052"/>
    <w:rsid w:val="00BF39D8"/>
    <w:rsid w:val="00BF587E"/>
    <w:rsid w:val="00C00406"/>
    <w:rsid w:val="00C01C4B"/>
    <w:rsid w:val="00C02642"/>
    <w:rsid w:val="00C3030D"/>
    <w:rsid w:val="00C313BC"/>
    <w:rsid w:val="00C318D6"/>
    <w:rsid w:val="00C33C49"/>
    <w:rsid w:val="00C36686"/>
    <w:rsid w:val="00C6477D"/>
    <w:rsid w:val="00C72163"/>
    <w:rsid w:val="00C73C69"/>
    <w:rsid w:val="00C874E0"/>
    <w:rsid w:val="00CA1A5D"/>
    <w:rsid w:val="00CA2BB5"/>
    <w:rsid w:val="00CA391B"/>
    <w:rsid w:val="00CA69FC"/>
    <w:rsid w:val="00CB09DA"/>
    <w:rsid w:val="00CC10FF"/>
    <w:rsid w:val="00CD3F98"/>
    <w:rsid w:val="00CD6832"/>
    <w:rsid w:val="00CE53F2"/>
    <w:rsid w:val="00CF18CC"/>
    <w:rsid w:val="00CF33EC"/>
    <w:rsid w:val="00CF68BA"/>
    <w:rsid w:val="00D029A8"/>
    <w:rsid w:val="00D038C4"/>
    <w:rsid w:val="00D35CA4"/>
    <w:rsid w:val="00D36E10"/>
    <w:rsid w:val="00D373F1"/>
    <w:rsid w:val="00D5523D"/>
    <w:rsid w:val="00D6016E"/>
    <w:rsid w:val="00D658E0"/>
    <w:rsid w:val="00D72519"/>
    <w:rsid w:val="00D7781E"/>
    <w:rsid w:val="00D81BF9"/>
    <w:rsid w:val="00D8532D"/>
    <w:rsid w:val="00D87BA7"/>
    <w:rsid w:val="00D961FE"/>
    <w:rsid w:val="00DB0E2E"/>
    <w:rsid w:val="00DC3518"/>
    <w:rsid w:val="00DC4B4D"/>
    <w:rsid w:val="00DD2C82"/>
    <w:rsid w:val="00DE0AE3"/>
    <w:rsid w:val="00DE0F43"/>
    <w:rsid w:val="00DE323B"/>
    <w:rsid w:val="00DE3B4E"/>
    <w:rsid w:val="00DF7B4A"/>
    <w:rsid w:val="00E262A1"/>
    <w:rsid w:val="00E276AA"/>
    <w:rsid w:val="00E30A59"/>
    <w:rsid w:val="00E37D14"/>
    <w:rsid w:val="00E4086F"/>
    <w:rsid w:val="00E4428E"/>
    <w:rsid w:val="00E52DDE"/>
    <w:rsid w:val="00E60CC6"/>
    <w:rsid w:val="00E71DF3"/>
    <w:rsid w:val="00E7362B"/>
    <w:rsid w:val="00E831E6"/>
    <w:rsid w:val="00EB065C"/>
    <w:rsid w:val="00EB52C8"/>
    <w:rsid w:val="00EC0D75"/>
    <w:rsid w:val="00EC273E"/>
    <w:rsid w:val="00EC56C3"/>
    <w:rsid w:val="00ED0126"/>
    <w:rsid w:val="00EE1A26"/>
    <w:rsid w:val="00EE25F4"/>
    <w:rsid w:val="00EF678D"/>
    <w:rsid w:val="00F1190A"/>
    <w:rsid w:val="00F122FE"/>
    <w:rsid w:val="00F1383C"/>
    <w:rsid w:val="00F175B4"/>
    <w:rsid w:val="00F34409"/>
    <w:rsid w:val="00F374E5"/>
    <w:rsid w:val="00F3752C"/>
    <w:rsid w:val="00F42449"/>
    <w:rsid w:val="00F45B84"/>
    <w:rsid w:val="00F46ECB"/>
    <w:rsid w:val="00F515B4"/>
    <w:rsid w:val="00F573C3"/>
    <w:rsid w:val="00F57538"/>
    <w:rsid w:val="00F62C58"/>
    <w:rsid w:val="00F65E24"/>
    <w:rsid w:val="00F702E8"/>
    <w:rsid w:val="00F74F38"/>
    <w:rsid w:val="00F752AE"/>
    <w:rsid w:val="00F86ED5"/>
    <w:rsid w:val="00F92D5F"/>
    <w:rsid w:val="00F9565D"/>
    <w:rsid w:val="00FB4B39"/>
    <w:rsid w:val="00FC35B6"/>
    <w:rsid w:val="00FC4BA9"/>
    <w:rsid w:val="00FD2911"/>
    <w:rsid w:val="00FD565B"/>
    <w:rsid w:val="00FD6661"/>
    <w:rsid w:val="00FD6881"/>
    <w:rsid w:val="00FE30D9"/>
    <w:rsid w:val="00FE324C"/>
    <w:rsid w:val="00FE40C3"/>
    <w:rsid w:val="00FE4D0E"/>
    <w:rsid w:val="00FF3002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link w:val="KopfzeileZchn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C2480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paragraph" w:customStyle="1" w:styleId="Default">
    <w:name w:val="Default"/>
    <w:rsid w:val="00C02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02642"/>
    <w:rPr>
      <w:rFonts w:ascii="Arial" w:hAnsi="Arial"/>
      <w:noProof/>
      <w:sz w:val="15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7D1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F31E4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eco.admin.ch/dam/seco/fr/dokumente/Publikationen_Dienstleistungen/Publikationen_Formulare/Arbeit/Arbeitsbedingungen/merkblaetter_checklisten/Merkblatt%20zum%20Pikettdienst.pdf.download.pdf/Merkblatt%20zum%20Pikettdiens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fr/dokumente/Arbeit/Arbeitsbedingungen/Arbeitsgesetz%20und%20Verordnungen/Wegleitungen/Wegleitungen%201/ArGV1_art28.pdf.download.pdf/ArGV1_art28_fr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F_Fragebogen_Pikett_06.08.2018"/>
    <f:field ref="objsubject" par="" edit="true" text=""/>
    <f:field ref="objcreatedby" par="" text="Höhener, Martin, SECO"/>
    <f:field ref="objcreatedat" par="" text="06.08.2018 13:41:58"/>
    <f:field ref="objchangedby" par="" text="Höhener, Martin, SECO"/>
    <f:field ref="objmodifiedat" par="" text="14.09.2018 08:23:42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5F_Fragebogen_Pikett_06.08.2018"/>
    <f:field ref="CHPRECONFIG_1_1001_Objektname" par="" edit="true" text="5F_Fragebogen_Pikett_06.08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CE6403-52B5-40AB-B6FB-48B0F20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3710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2018-08-06T12:18:00Z</cp:lastPrinted>
  <dcterms:created xsi:type="dcterms:W3CDTF">2018-09-14T08:25:00Z</dcterms:created>
  <dcterms:modified xsi:type="dcterms:W3CDTF">2018-09-14T08:25:00Z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COO.2101.104.2.2995615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06.08.2018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*COO.2101.104.2.2995615*</vt:lpwstr>
  </property>
  <property fmtid="{D5CDD505-2E9C-101B-9397-08002B2CF9AE}" pid="29" name="FSC#COOELAK@1.1001:RefBarCode">
    <vt:lpwstr>*COO.2101.104.4.2995615*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5F_Fragebogen_Pikett_06.08.2018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2018-09-14T08:00:12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5F_Fragebogen_Pikett_06.08.2018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