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Kopfzeile"/>
        <w:pBdr>
          <w:bottom w:val="single" w:sz="4" w:space="14" w:color="auto"/>
        </w:pBdr>
        <w:tabs>
          <w:tab w:val="left" w:pos="3969"/>
        </w:tabs>
        <w:rPr>
          <w:rFonts w:cs="Arial"/>
          <w:b/>
          <w:color w:val="FF0000"/>
          <w:sz w:val="28"/>
          <w:szCs w:val="28"/>
          <w:lang w:val="fr-CH"/>
        </w:rPr>
      </w:pPr>
      <w:r>
        <w:rPr>
          <w:rFonts w:cs="Arial"/>
          <w:b/>
          <w:color w:val="FF0000"/>
          <w:sz w:val="28"/>
          <w:szCs w:val="28"/>
          <w:lang w:val="fr-CH"/>
        </w:rPr>
        <w:t xml:space="preserve">Modèle de document </w:t>
      </w:r>
    </w:p>
    <w:p>
      <w:pPr>
        <w:pStyle w:val="Kopfzeile"/>
        <w:pBdr>
          <w:bottom w:val="single" w:sz="4" w:space="14" w:color="auto"/>
        </w:pBdr>
        <w:tabs>
          <w:tab w:val="left" w:pos="3969"/>
        </w:tabs>
        <w:rPr>
          <w:rFonts w:cs="Arial"/>
          <w:b/>
          <w:color w:val="FF0000"/>
          <w:sz w:val="28"/>
          <w:szCs w:val="28"/>
          <w:lang w:val="fr-CH"/>
        </w:rPr>
      </w:pPr>
      <w:r>
        <w:rPr>
          <w:rFonts w:cs="Arial"/>
          <w:b/>
          <w:color w:val="FF0000"/>
          <w:sz w:val="28"/>
          <w:szCs w:val="28"/>
          <w:lang w:val="fr-CH"/>
        </w:rPr>
        <w:t>Sous-traitant dont le siège ou le domicile est en Suisse</w:t>
      </w:r>
    </w:p>
    <w:p>
      <w:pPr>
        <w:pStyle w:val="Kopfzeile"/>
        <w:pBdr>
          <w:bottom w:val="single" w:sz="4" w:space="14" w:color="auto"/>
        </w:pBdr>
        <w:tabs>
          <w:tab w:val="left" w:pos="3969"/>
        </w:tabs>
        <w:rPr>
          <w:rFonts w:cs="Arial"/>
          <w:b/>
          <w:sz w:val="28"/>
          <w:szCs w:val="28"/>
          <w:lang w:val="fr-CH"/>
        </w:rPr>
      </w:pPr>
    </w:p>
    <w:p>
      <w:pPr>
        <w:pStyle w:val="Kopfzeile"/>
        <w:pBdr>
          <w:bottom w:val="single" w:sz="4" w:space="14" w:color="auto"/>
        </w:pBdr>
        <w:tabs>
          <w:tab w:val="left" w:pos="3969"/>
        </w:tabs>
        <w:rPr>
          <w:rFonts w:cs="Arial"/>
          <w:b/>
          <w:color w:val="000000"/>
          <w:sz w:val="28"/>
          <w:szCs w:val="28"/>
          <w:lang w:val="fr-CH"/>
        </w:rPr>
      </w:pPr>
      <w:r>
        <w:rPr>
          <w:rFonts w:cs="Arial"/>
          <w:b/>
          <w:color w:val="000000"/>
          <w:sz w:val="28"/>
          <w:szCs w:val="28"/>
          <w:lang w:val="fr-CH"/>
        </w:rPr>
        <w:t>Déclaration du sous-traitant relative au respect des conditions minimales de salaire</w:t>
      </w:r>
    </w:p>
    <w:p>
      <w:pPr>
        <w:pStyle w:val="Kopfzeile"/>
        <w:pBdr>
          <w:bottom w:val="single" w:sz="4" w:space="14" w:color="auto"/>
        </w:pBdr>
        <w:tabs>
          <w:tab w:val="left" w:pos="3969"/>
        </w:tabs>
        <w:rPr>
          <w:rFonts w:cs="Arial"/>
          <w:b/>
          <w:color w:val="000000"/>
          <w:sz w:val="28"/>
          <w:szCs w:val="28"/>
          <w:lang w:val="fr-CH"/>
        </w:rPr>
      </w:pPr>
      <w:r>
        <w:rPr>
          <w:rFonts w:cs="Arial"/>
          <w:b/>
          <w:color w:val="000000"/>
          <w:sz w:val="28"/>
          <w:szCs w:val="28"/>
          <w:lang w:val="fr-CH"/>
        </w:rPr>
        <w:t>(Art. 8</w:t>
      </w:r>
      <w:r>
        <w:rPr>
          <w:rFonts w:cs="Arial"/>
          <w:b/>
          <w:i/>
          <w:color w:val="000000"/>
          <w:sz w:val="28"/>
          <w:szCs w:val="28"/>
          <w:lang w:val="fr-CH"/>
        </w:rPr>
        <w:t>b</w:t>
      </w:r>
      <w:r>
        <w:rPr>
          <w:rFonts w:cs="Arial"/>
          <w:b/>
          <w:color w:val="000000"/>
          <w:sz w:val="28"/>
          <w:szCs w:val="28"/>
          <w:lang w:val="fr-CH"/>
        </w:rPr>
        <w:t>, al. 1, let. b, ordonnance sur les travailleurs détachés)</w:t>
      </w:r>
    </w:p>
    <w:p>
      <w:pPr>
        <w:pStyle w:val="Kopfzeile"/>
        <w:tabs>
          <w:tab w:val="left" w:pos="3969"/>
        </w:tabs>
        <w:spacing w:before="120"/>
        <w:rPr>
          <w:rFonts w:cs="Arial"/>
          <w:b/>
          <w:sz w:val="20"/>
          <w:szCs w:val="20"/>
          <w:lang w:val="fr-CH"/>
        </w:rPr>
      </w:pPr>
      <w:r>
        <w:rPr>
          <w:rFonts w:cs="Arial"/>
          <w:b/>
          <w:sz w:val="20"/>
          <w:szCs w:val="20"/>
          <w:lang w:val="fr-CH"/>
        </w:rPr>
        <w:t>Nom et adresse du sous-traitant/de l'entreprise :</w:t>
      </w:r>
    </w:p>
    <w:p>
      <w:pPr>
        <w:pStyle w:val="Kopfzeile"/>
        <w:tabs>
          <w:tab w:val="left" w:pos="3969"/>
        </w:tabs>
        <w:spacing w:before="120"/>
        <w:rPr>
          <w:rFonts w:cs="Arial"/>
          <w:b/>
          <w:sz w:val="20"/>
          <w:szCs w:val="20"/>
          <w:lang w:val="fr-CH"/>
        </w:rPr>
      </w:pPr>
    </w:p>
    <w:sdt>
      <w:sdtPr>
        <w:rPr>
          <w:rFonts w:cs="Arial"/>
          <w:sz w:val="20"/>
          <w:szCs w:val="20"/>
          <w:lang w:val="fr-CH"/>
        </w:rPr>
        <w:id w:val="-9685663"/>
        <w:placeholder>
          <w:docPart w:val="8B2F4609AEAB403CBF7B42EA24E55925"/>
        </w:placeholder>
      </w:sdtPr>
      <w:sdtContent>
        <w:bookmarkStart w:id="0" w:name="_GoBack" w:displacedByCustomXml="prev"/>
        <w:p>
          <w:pPr>
            <w:pStyle w:val="Kopfzeile"/>
            <w:pBdr>
              <w:bottom w:val="single" w:sz="4" w:space="0" w:color="auto"/>
            </w:pBdr>
            <w:tabs>
              <w:tab w:val="left" w:pos="3969"/>
            </w:tabs>
            <w:rPr>
              <w:rFonts w:cs="Arial"/>
              <w:sz w:val="20"/>
              <w:szCs w:val="20"/>
              <w:lang w:val="fr-CH"/>
            </w:rPr>
          </w:pPr>
          <w:r>
            <w:rPr>
              <w:rFonts w:cs="Arial"/>
              <w:sz w:val="20"/>
              <w:szCs w:val="20"/>
              <w:lang w:val="fr-CH"/>
            </w:rPr>
            <w:t>Nom de l'entreprise</w:t>
          </w:r>
        </w:p>
        <w:p>
          <w:pPr>
            <w:pStyle w:val="Kopfzeile"/>
            <w:pBdr>
              <w:bottom w:val="single" w:sz="4" w:space="0" w:color="auto"/>
            </w:pBdr>
            <w:tabs>
              <w:tab w:val="left" w:pos="3969"/>
            </w:tabs>
            <w:rPr>
              <w:rFonts w:cs="Arial"/>
              <w:sz w:val="20"/>
              <w:szCs w:val="20"/>
              <w:lang w:val="fr-CH"/>
            </w:rPr>
          </w:pPr>
          <w:r>
            <w:rPr>
              <w:rFonts w:cs="Arial"/>
              <w:sz w:val="20"/>
              <w:szCs w:val="20"/>
              <w:lang w:val="fr-CH"/>
            </w:rPr>
            <w:t>Adresse</w:t>
          </w:r>
        </w:p>
        <w:p>
          <w:pPr>
            <w:pStyle w:val="Kopfzeile"/>
            <w:pBdr>
              <w:bottom w:val="single" w:sz="4" w:space="0" w:color="auto"/>
            </w:pBdr>
            <w:tabs>
              <w:tab w:val="left" w:pos="3969"/>
            </w:tabs>
            <w:rPr>
              <w:rFonts w:cs="Arial"/>
              <w:sz w:val="20"/>
              <w:szCs w:val="20"/>
              <w:lang w:val="fr-CH"/>
            </w:rPr>
          </w:pPr>
          <w:r>
            <w:rPr>
              <w:rFonts w:cs="Arial"/>
              <w:sz w:val="20"/>
              <w:szCs w:val="20"/>
              <w:lang w:val="fr-CH"/>
            </w:rPr>
            <w:t>Code postal, Lieu</w:t>
          </w:r>
        </w:p>
        <w:p>
          <w:pPr>
            <w:pStyle w:val="Kopfzeile"/>
            <w:pBdr>
              <w:bottom w:val="single" w:sz="4" w:space="0" w:color="auto"/>
            </w:pBdr>
            <w:tabs>
              <w:tab w:val="left" w:pos="3969"/>
            </w:tabs>
            <w:rPr>
              <w:rFonts w:cs="Arial"/>
              <w:sz w:val="20"/>
              <w:szCs w:val="20"/>
              <w:lang w:val="fr-CH"/>
            </w:rPr>
          </w:pPr>
          <w:r>
            <w:rPr>
              <w:rFonts w:cs="Arial"/>
              <w:sz w:val="20"/>
              <w:szCs w:val="20"/>
              <w:lang w:val="fr-CH"/>
            </w:rPr>
            <w:t>Tél.</w:t>
          </w:r>
        </w:p>
        <w:p>
          <w:pPr>
            <w:pStyle w:val="Kopfzeile"/>
            <w:pBdr>
              <w:bottom w:val="single" w:sz="4" w:space="0" w:color="auto"/>
            </w:pBdr>
            <w:tabs>
              <w:tab w:val="left" w:pos="3969"/>
            </w:tabs>
            <w:rPr>
              <w:rFonts w:cs="Arial"/>
              <w:sz w:val="20"/>
              <w:szCs w:val="20"/>
              <w:lang w:val="fr-CH"/>
            </w:rPr>
          </w:pPr>
          <w:r>
            <w:rPr>
              <w:rFonts w:cs="Arial"/>
              <w:sz w:val="20"/>
              <w:szCs w:val="20"/>
              <w:lang w:val="fr-CH"/>
            </w:rPr>
            <w:t xml:space="preserve">E-Mail </w:t>
          </w:r>
        </w:p>
        <w:bookmarkEnd w:id="0" w:displacedByCustomXml="next"/>
      </w:sdtContent>
    </w:sdt>
    <w:p>
      <w:pPr>
        <w:pStyle w:val="Kopfzeile"/>
        <w:pBdr>
          <w:bottom w:val="single" w:sz="4" w:space="12" w:color="auto"/>
        </w:pBdr>
        <w:tabs>
          <w:tab w:val="left" w:pos="3969"/>
        </w:tabs>
        <w:rPr>
          <w:rFonts w:cs="Arial"/>
          <w:sz w:val="20"/>
          <w:szCs w:val="20"/>
          <w:lang w:val="fr-CH"/>
        </w:rPr>
      </w:pPr>
    </w:p>
    <w:p>
      <w:pPr>
        <w:pStyle w:val="Kopfzeile"/>
        <w:pBdr>
          <w:bottom w:val="single" w:sz="4" w:space="12" w:color="auto"/>
        </w:pBdr>
        <w:tabs>
          <w:tab w:val="left" w:pos="3969"/>
        </w:tabs>
        <w:rPr>
          <w:rFonts w:cs="Arial"/>
          <w:sz w:val="20"/>
          <w:szCs w:val="20"/>
          <w:lang w:val="fr-CH"/>
        </w:rPr>
      </w:pPr>
      <w:sdt>
        <w:sdtPr>
          <w:rPr>
            <w:rFonts w:cs="Arial"/>
            <w:sz w:val="20"/>
            <w:szCs w:val="20"/>
            <w:lang w:val="fr-CH"/>
          </w:rPr>
          <w:id w:val="1608783692"/>
          <w:placeholder>
            <w:docPart w:val="3D410886BC474A68A7E04B56FB7EBB99"/>
          </w:placeholder>
        </w:sdtPr>
        <w:sdtContent>
          <w:r>
            <w:rPr>
              <w:rFonts w:cs="Arial"/>
              <w:sz w:val="20"/>
              <w:szCs w:val="20"/>
              <w:lang w:val="fr-CH"/>
            </w:rPr>
            <w:t>Lieu</w:t>
          </w:r>
        </w:sdtContent>
      </w:sdt>
      <w:r>
        <w:rPr>
          <w:rFonts w:cs="Arial"/>
          <w:sz w:val="20"/>
          <w:szCs w:val="20"/>
          <w:lang w:val="fr-CH"/>
        </w:rPr>
        <w:t xml:space="preserve"> , </w:t>
      </w:r>
      <w:sdt>
        <w:sdtPr>
          <w:rPr>
            <w:rFonts w:cs="Arial"/>
            <w:sz w:val="20"/>
            <w:szCs w:val="20"/>
            <w:lang w:val="fr-CH"/>
          </w:rPr>
          <w:alias w:val="Date"/>
          <w:tag w:val="Date"/>
          <w:id w:val="1496389050"/>
          <w:placeholder>
            <w:docPart w:val="8BF925FC44B042D3AE13819314319296"/>
          </w:placeholder>
          <w:date>
            <w:dateFormat w:val="dd.MM.yyyy"/>
            <w:lid w:val="fr-CH"/>
            <w:storeMappedDataAs w:val="dateTime"/>
            <w:calendar w:val="gregorian"/>
          </w:date>
        </w:sdtPr>
        <w:sdtContent>
          <w:r>
            <w:rPr>
              <w:rFonts w:cs="Arial"/>
              <w:sz w:val="20"/>
              <w:szCs w:val="20"/>
              <w:lang w:val="fr-CH"/>
            </w:rPr>
            <w:t>Date</w:t>
          </w:r>
        </w:sdtContent>
      </w:sdt>
      <w:r>
        <w:rPr>
          <w:rFonts w:cs="Arial"/>
          <w:lang w:val="fr-CH"/>
        </w:rPr>
        <w:t> </w:t>
      </w:r>
    </w:p>
    <w:p>
      <w:pPr>
        <w:pStyle w:val="Kopfzeile"/>
        <w:pBdr>
          <w:bottom w:val="single" w:sz="4" w:space="12" w:color="auto"/>
        </w:pBdr>
        <w:tabs>
          <w:tab w:val="left" w:pos="3969"/>
        </w:tabs>
        <w:rPr>
          <w:rFonts w:cs="Arial"/>
          <w:sz w:val="20"/>
          <w:szCs w:val="20"/>
          <w:lang w:val="fr-CH"/>
        </w:rPr>
      </w:pPr>
      <w:r>
        <w:rPr>
          <w:rFonts w:cs="Arial"/>
          <w:sz w:val="20"/>
          <w:szCs w:val="20"/>
          <w:lang w:val="fr-CH"/>
        </w:rPr>
        <w:t>Fonction ou position de la personne soussignée au sein de l'entreprise :</w:t>
      </w:r>
    </w:p>
    <w:sdt>
      <w:sdtPr>
        <w:rPr>
          <w:rFonts w:cs="Arial"/>
          <w:sz w:val="20"/>
          <w:szCs w:val="20"/>
          <w:lang w:val="fr-CH"/>
        </w:rPr>
        <w:id w:val="217948459"/>
        <w:placeholder>
          <w:docPart w:val="DefaultPlaceholder_1082065158"/>
        </w:placeholder>
      </w:sdtPr>
      <w:sdtContent>
        <w:p>
          <w:pPr>
            <w:pStyle w:val="Kopfzeile"/>
            <w:pBdr>
              <w:bottom w:val="single" w:sz="4" w:space="12" w:color="auto"/>
            </w:pBdr>
            <w:tabs>
              <w:tab w:val="left" w:pos="3969"/>
            </w:tabs>
            <w:rPr>
              <w:rFonts w:cs="Arial"/>
              <w:sz w:val="20"/>
              <w:szCs w:val="20"/>
              <w:lang w:val="fr-CH"/>
            </w:rPr>
          </w:pPr>
          <w:r>
            <w:rPr>
              <w:rFonts w:cs="Arial"/>
              <w:sz w:val="20"/>
              <w:szCs w:val="20"/>
              <w:lang w:val="fr-CH"/>
            </w:rPr>
            <w:t>....................................................................................................................................................</w:t>
          </w:r>
        </w:p>
      </w:sdtContent>
    </w:sdt>
    <w:p>
      <w:pPr>
        <w:pStyle w:val="Kopfzeile"/>
        <w:pBdr>
          <w:bottom w:val="single" w:sz="4" w:space="12" w:color="auto"/>
        </w:pBdr>
        <w:tabs>
          <w:tab w:val="left" w:pos="3969"/>
        </w:tabs>
        <w:rPr>
          <w:rFonts w:cs="Arial"/>
          <w:sz w:val="20"/>
          <w:szCs w:val="20"/>
          <w:lang w:val="fr-CH"/>
        </w:rPr>
      </w:pPr>
    </w:p>
    <w:p>
      <w:pPr>
        <w:pStyle w:val="Kopfzeile"/>
        <w:pBdr>
          <w:bottom w:val="single" w:sz="4" w:space="12" w:color="auto"/>
        </w:pBdr>
        <w:tabs>
          <w:tab w:val="left" w:pos="3969"/>
        </w:tabs>
        <w:rPr>
          <w:rFonts w:cs="Arial"/>
          <w:sz w:val="20"/>
          <w:szCs w:val="20"/>
          <w:lang w:val="fr-CH"/>
        </w:rPr>
      </w:pPr>
      <w:r>
        <w:rPr>
          <w:rFonts w:cs="Arial"/>
          <w:sz w:val="20"/>
          <w:szCs w:val="20"/>
          <w:lang w:val="fr-CH"/>
        </w:rPr>
        <w:t>Signature : ..................................................................................................................................</w:t>
      </w:r>
    </w:p>
    <w:p>
      <w:pPr>
        <w:spacing w:before="120" w:line="340" w:lineRule="atLeast"/>
        <w:rPr>
          <w:rFonts w:cs="Arial"/>
          <w:sz w:val="20"/>
          <w:szCs w:val="20"/>
          <w:lang w:val="fr-CH"/>
        </w:rPr>
      </w:pPr>
      <w:r>
        <w:rPr>
          <w:rFonts w:cs="Arial"/>
          <w:sz w:val="20"/>
          <w:szCs w:val="20"/>
          <w:lang w:val="fr-CH"/>
        </w:rPr>
        <w:t>En signant la présente déclaration, la personne susmentionnée confirme, au sens de l'art. 8</w:t>
      </w:r>
      <w:r>
        <w:rPr>
          <w:rFonts w:cs="Arial"/>
          <w:i/>
          <w:sz w:val="20"/>
          <w:szCs w:val="20"/>
          <w:lang w:val="fr-CH"/>
        </w:rPr>
        <w:t>b</w:t>
      </w:r>
      <w:r>
        <w:rPr>
          <w:rFonts w:cs="Arial"/>
          <w:sz w:val="20"/>
          <w:szCs w:val="20"/>
          <w:lang w:val="fr-CH"/>
        </w:rPr>
        <w:t>, al. 1, let. b, de l'ordonnance sur les travailleurs détachés</w:t>
      </w:r>
      <w:r>
        <w:rPr>
          <w:rStyle w:val="Funotenzeichen"/>
          <w:rFonts w:cs="Arial"/>
          <w:color w:val="000000"/>
          <w:szCs w:val="28"/>
          <w:lang w:val="fr-CH"/>
        </w:rPr>
        <w:footnoteReference w:id="1"/>
      </w:r>
      <w:r>
        <w:rPr>
          <w:rFonts w:cs="Arial"/>
          <w:sz w:val="20"/>
          <w:szCs w:val="20"/>
          <w:lang w:val="fr-CH"/>
        </w:rPr>
        <w:t>, que l'entreprise/le sous-traitant mentionné(e) plus haut garantit les conditions minimales de salaire de l'art. 2, al. 1, de la loi sur les travailleurs détachés</w:t>
      </w:r>
      <w:r>
        <w:rPr>
          <w:rStyle w:val="Funotenzeichen"/>
          <w:rFonts w:cs="Arial"/>
          <w:sz w:val="20"/>
          <w:szCs w:val="20"/>
          <w:lang w:val="fr-CH"/>
        </w:rPr>
        <w:footnoteReference w:id="2"/>
      </w:r>
      <w:r>
        <w:rPr>
          <w:rFonts w:cs="Arial"/>
          <w:sz w:val="20"/>
          <w:szCs w:val="20"/>
          <w:lang w:val="fr-CH"/>
        </w:rPr>
        <w:t xml:space="preserve"> concernant</w:t>
      </w:r>
    </w:p>
    <w:p>
      <w:pPr>
        <w:numPr>
          <w:ilvl w:val="0"/>
          <w:numId w:val="22"/>
        </w:numPr>
        <w:spacing w:after="0" w:line="276" w:lineRule="auto"/>
        <w:rPr>
          <w:rFonts w:cs="Arial"/>
          <w:sz w:val="20"/>
          <w:szCs w:val="20"/>
          <w:lang w:val="fr-CH"/>
        </w:rPr>
      </w:pPr>
      <w:r>
        <w:rPr>
          <w:rFonts w:cs="Arial"/>
          <w:sz w:val="20"/>
          <w:szCs w:val="20"/>
          <w:lang w:val="fr-CH"/>
        </w:rPr>
        <w:t>le salaire minimum correspondant à la qualification acquise ;</w:t>
      </w:r>
    </w:p>
    <w:p>
      <w:pPr>
        <w:numPr>
          <w:ilvl w:val="0"/>
          <w:numId w:val="22"/>
        </w:numPr>
        <w:spacing w:after="0" w:line="276" w:lineRule="auto"/>
        <w:rPr>
          <w:rFonts w:cs="Arial"/>
          <w:sz w:val="20"/>
          <w:szCs w:val="20"/>
          <w:lang w:val="fr-CH"/>
        </w:rPr>
      </w:pPr>
      <w:r>
        <w:rPr>
          <w:rFonts w:cs="Arial"/>
          <w:sz w:val="20"/>
          <w:szCs w:val="20"/>
          <w:lang w:val="fr-CH"/>
        </w:rPr>
        <w:t>les augmentations obligatoires des salaires minimums et des salaires effectifs ;</w:t>
      </w:r>
    </w:p>
    <w:p>
      <w:pPr>
        <w:numPr>
          <w:ilvl w:val="0"/>
          <w:numId w:val="22"/>
        </w:numPr>
        <w:spacing w:after="0" w:line="276" w:lineRule="auto"/>
        <w:rPr>
          <w:rFonts w:cs="Arial"/>
          <w:sz w:val="20"/>
          <w:szCs w:val="20"/>
          <w:lang w:val="fr-CH"/>
        </w:rPr>
      </w:pPr>
      <w:r>
        <w:rPr>
          <w:rFonts w:cs="Arial"/>
          <w:sz w:val="20"/>
          <w:szCs w:val="20"/>
          <w:lang w:val="fr-CH"/>
        </w:rPr>
        <w:t>les indemnités obligatoires pour les heures supplémentaires, le travail à la tâche, le travail en équipe, le travail de nuit, le travail du dimanche, des jours fériés et les travaux pénibles ;</w:t>
      </w:r>
    </w:p>
    <w:p>
      <w:pPr>
        <w:numPr>
          <w:ilvl w:val="0"/>
          <w:numId w:val="22"/>
        </w:numPr>
        <w:spacing w:after="0" w:line="276" w:lineRule="auto"/>
        <w:rPr>
          <w:rFonts w:cs="Arial"/>
          <w:sz w:val="20"/>
          <w:szCs w:val="20"/>
          <w:lang w:val="fr-CH"/>
        </w:rPr>
      </w:pPr>
      <w:r>
        <w:rPr>
          <w:rFonts w:cs="Arial"/>
          <w:sz w:val="20"/>
          <w:szCs w:val="20"/>
          <w:lang w:val="fr-CH"/>
        </w:rPr>
        <w:t>le salaire afférent aux vacances pro rata temporis</w:t>
      </w:r>
      <w:r>
        <w:rPr>
          <w:rStyle w:val="Funotenzeichen"/>
          <w:rFonts w:cs="Arial"/>
          <w:sz w:val="20"/>
          <w:szCs w:val="20"/>
          <w:lang w:val="fr-CH"/>
        </w:rPr>
        <w:footnoteReference w:id="3"/>
      </w:r>
      <w:r>
        <w:rPr>
          <w:rFonts w:cs="Arial"/>
          <w:sz w:val="20"/>
          <w:szCs w:val="20"/>
          <w:lang w:val="fr-CH"/>
        </w:rPr>
        <w:t xml:space="preserve"> et au 13</w:t>
      </w:r>
      <w:r>
        <w:rPr>
          <w:rFonts w:cs="Arial"/>
          <w:sz w:val="20"/>
          <w:szCs w:val="20"/>
          <w:vertAlign w:val="superscript"/>
          <w:lang w:val="fr-CH"/>
        </w:rPr>
        <w:t>e</w:t>
      </w:r>
      <w:r>
        <w:rPr>
          <w:rFonts w:cs="Arial"/>
          <w:sz w:val="20"/>
          <w:szCs w:val="20"/>
          <w:lang w:val="fr-CH"/>
        </w:rPr>
        <w:t> salaire pro rata temporis ;</w:t>
      </w:r>
    </w:p>
    <w:p>
      <w:pPr>
        <w:numPr>
          <w:ilvl w:val="0"/>
          <w:numId w:val="22"/>
        </w:numPr>
        <w:spacing w:after="0" w:line="276" w:lineRule="auto"/>
        <w:rPr>
          <w:rFonts w:cs="Arial"/>
          <w:sz w:val="20"/>
          <w:szCs w:val="20"/>
          <w:lang w:val="fr-CH"/>
        </w:rPr>
      </w:pPr>
      <w:r>
        <w:rPr>
          <w:rFonts w:cs="Arial"/>
          <w:sz w:val="20"/>
          <w:szCs w:val="20"/>
          <w:lang w:val="fr-CH"/>
        </w:rPr>
        <w:t>les jours fériés et les jours de repos payés ;</w:t>
      </w:r>
    </w:p>
    <w:p>
      <w:pPr>
        <w:numPr>
          <w:ilvl w:val="0"/>
          <w:numId w:val="22"/>
        </w:numPr>
        <w:spacing w:after="0" w:line="276" w:lineRule="auto"/>
        <w:rPr>
          <w:rFonts w:cs="Arial"/>
          <w:sz w:val="20"/>
          <w:szCs w:val="20"/>
          <w:lang w:val="fr-CH"/>
        </w:rPr>
      </w:pPr>
      <w:r>
        <w:rPr>
          <w:rFonts w:cs="Arial"/>
          <w:sz w:val="20"/>
          <w:szCs w:val="20"/>
          <w:lang w:val="fr-CH"/>
        </w:rPr>
        <w:t>le salaire en cas d'empêchement du travailleur sans faute de sa part conformément à l'art. 324</w:t>
      </w:r>
      <w:r>
        <w:rPr>
          <w:rFonts w:cs="Arial"/>
          <w:i/>
          <w:sz w:val="20"/>
          <w:szCs w:val="20"/>
          <w:lang w:val="fr-CH"/>
        </w:rPr>
        <w:t>a</w:t>
      </w:r>
      <w:r>
        <w:rPr>
          <w:rFonts w:cs="Arial"/>
          <w:sz w:val="20"/>
          <w:szCs w:val="20"/>
          <w:lang w:val="fr-CH"/>
        </w:rPr>
        <w:t xml:space="preserve"> CO</w:t>
      </w:r>
      <w:r>
        <w:rPr>
          <w:rStyle w:val="Funotenzeichen"/>
          <w:rFonts w:cs="Arial"/>
          <w:sz w:val="20"/>
          <w:szCs w:val="20"/>
          <w:lang w:val="fr-CH"/>
        </w:rPr>
        <w:footnoteReference w:id="4"/>
      </w:r>
      <w:r>
        <w:rPr>
          <w:rFonts w:cs="Arial"/>
          <w:sz w:val="20"/>
          <w:szCs w:val="20"/>
          <w:lang w:val="fr-CH"/>
        </w:rPr>
        <w:t> ;</w:t>
      </w:r>
    </w:p>
    <w:p>
      <w:pPr>
        <w:numPr>
          <w:ilvl w:val="0"/>
          <w:numId w:val="22"/>
        </w:numPr>
        <w:spacing w:after="0" w:line="276" w:lineRule="auto"/>
        <w:rPr>
          <w:rFonts w:cs="Arial"/>
          <w:sz w:val="20"/>
          <w:szCs w:val="20"/>
          <w:lang w:val="fr-CH"/>
        </w:rPr>
      </w:pPr>
      <w:r>
        <w:rPr>
          <w:rFonts w:cs="Arial"/>
          <w:sz w:val="20"/>
          <w:szCs w:val="20"/>
          <w:lang w:val="fr-CH"/>
        </w:rPr>
        <w:t>le salaire en cas de demeure de l'employeur conformément à l'art. 324 CO,</w:t>
      </w:r>
    </w:p>
    <w:p>
      <w:pPr>
        <w:spacing w:before="120" w:line="340" w:lineRule="atLeast"/>
        <w:rPr>
          <w:rFonts w:cs="Arial"/>
          <w:sz w:val="20"/>
          <w:szCs w:val="20"/>
          <w:lang w:val="fr-CH"/>
        </w:rPr>
      </w:pPr>
      <w:r>
        <w:rPr>
          <w:rFonts w:cs="Arial"/>
          <w:sz w:val="20"/>
          <w:szCs w:val="20"/>
          <w:lang w:val="fr-CH"/>
        </w:rPr>
        <w:t xml:space="preserve">prévues par la convention collective de travail déclarée de force obligatoire (CCT étendue) applicable dans la branche : </w:t>
      </w:r>
      <w:sdt>
        <w:sdtPr>
          <w:rPr>
            <w:rFonts w:cs="Arial"/>
            <w:sz w:val="20"/>
            <w:szCs w:val="20"/>
            <w:lang w:val="fr-CH"/>
          </w:rPr>
          <w:id w:val="1083099501"/>
          <w:placeholder>
            <w:docPart w:val="DefaultPlaceholder_1082065158"/>
          </w:placeholder>
        </w:sdtPr>
        <w:sdtContent>
          <w:r>
            <w:rPr>
              <w:rFonts w:cs="Arial"/>
              <w:sz w:val="20"/>
              <w:szCs w:val="20"/>
              <w:lang w:val="fr-CH"/>
            </w:rPr>
            <w:t>___</w:t>
          </w:r>
        </w:sdtContent>
      </w:sdt>
      <w:r>
        <w:rPr>
          <w:rFonts w:cs="Arial"/>
          <w:sz w:val="20"/>
          <w:szCs w:val="20"/>
          <w:lang w:val="fr-CH"/>
        </w:rPr>
        <w:t xml:space="preserve"> (p.ex. technique du bâtiment), les lois et ordonnances fédérales applicables, ainsi que par les contrats-types de travail au sens de l’art. 360</w:t>
      </w:r>
      <w:r>
        <w:rPr>
          <w:rFonts w:cs="Arial"/>
          <w:i/>
          <w:sz w:val="20"/>
          <w:szCs w:val="20"/>
          <w:lang w:val="fr-CH"/>
        </w:rPr>
        <w:t>a</w:t>
      </w:r>
      <w:r>
        <w:rPr>
          <w:rFonts w:cs="Arial"/>
          <w:sz w:val="20"/>
          <w:szCs w:val="20"/>
          <w:lang w:val="fr-CH"/>
        </w:rPr>
        <w:t xml:space="preserve"> du code des obligations (CO).</w:t>
      </w:r>
    </w:p>
    <w:p>
      <w:pPr>
        <w:spacing w:before="120" w:line="340" w:lineRule="atLeast"/>
        <w:rPr>
          <w:rFonts w:cs="Arial"/>
          <w:sz w:val="20"/>
          <w:szCs w:val="20"/>
          <w:lang w:val="fr-CH"/>
        </w:rPr>
      </w:pPr>
      <w:r>
        <w:rPr>
          <w:rFonts w:cs="Arial"/>
          <w:sz w:val="20"/>
          <w:szCs w:val="20"/>
          <w:lang w:val="fr-CH"/>
        </w:rPr>
        <w:t>Elle confirme l'exactitude des informations suivantes :</w:t>
      </w:r>
    </w:p>
    <w:p>
      <w:pPr>
        <w:rPr>
          <w:rFonts w:cs="Arial"/>
          <w:sz w:val="20"/>
          <w:szCs w:val="20"/>
          <w:lang w:val="fr-CH"/>
        </w:rPr>
      </w:pPr>
      <w:r>
        <w:rPr>
          <w:rFonts w:cs="Arial"/>
          <w:sz w:val="20"/>
          <w:szCs w:val="20"/>
          <w:lang w:val="fr-CH"/>
        </w:rPr>
        <w:br w:type="page"/>
      </w:r>
    </w:p>
    <w:p>
      <w:pPr>
        <w:numPr>
          <w:ilvl w:val="0"/>
          <w:numId w:val="24"/>
        </w:numPr>
        <w:spacing w:line="240" w:lineRule="auto"/>
        <w:rPr>
          <w:rFonts w:cs="Arial"/>
          <w:sz w:val="20"/>
          <w:szCs w:val="20"/>
          <w:lang w:val="fr-CH"/>
        </w:rPr>
      </w:pPr>
      <w:r>
        <w:rPr>
          <w:rFonts w:cs="Arial"/>
          <w:sz w:val="20"/>
          <w:szCs w:val="20"/>
          <w:lang w:val="fr-CH"/>
        </w:rPr>
        <w:lastRenderedPageBreak/>
        <w:t xml:space="preserve">Informations relatives à la </w:t>
      </w:r>
      <w:r>
        <w:rPr>
          <w:rFonts w:cs="Arial"/>
          <w:b/>
          <w:sz w:val="20"/>
          <w:szCs w:val="20"/>
          <w:lang w:val="fr-CH"/>
        </w:rPr>
        <w:t>durée normale du travail</w:t>
      </w:r>
      <w:r>
        <w:rPr>
          <w:rFonts w:cs="Arial"/>
          <w:sz w:val="20"/>
          <w:szCs w:val="20"/>
          <w:lang w:val="fr-CH"/>
        </w:rPr>
        <w:t xml:space="preserve"> conformément à la CCT étendue :</w:t>
      </w:r>
    </w:p>
    <w:p>
      <w:pPr>
        <w:spacing w:line="240" w:lineRule="auto"/>
        <w:ind w:left="360"/>
        <w:rPr>
          <w:rFonts w:cs="Arial"/>
          <w:sz w:val="20"/>
          <w:szCs w:val="20"/>
          <w:lang w:val="fr-CH"/>
        </w:rPr>
      </w:pPr>
      <w:r>
        <w:rPr>
          <w:rFonts w:cs="Arial"/>
          <w:sz w:val="20"/>
          <w:szCs w:val="20"/>
          <w:lang w:val="fr-CH"/>
        </w:rPr>
        <w:t xml:space="preserve">durée moyenne du travail par semaine ou par jour : </w:t>
      </w:r>
      <w:sdt>
        <w:sdtPr>
          <w:rPr>
            <w:rFonts w:cs="Arial"/>
            <w:sz w:val="20"/>
            <w:szCs w:val="20"/>
            <w:lang w:val="fr-CH"/>
          </w:rPr>
          <w:id w:val="-1075130391"/>
          <w:placeholder>
            <w:docPart w:val="DefaultPlaceholder_1082065158"/>
          </w:placeholder>
        </w:sdtPr>
        <w:sdtContent>
          <w:r>
            <w:rPr>
              <w:rFonts w:cs="Arial"/>
              <w:sz w:val="20"/>
              <w:szCs w:val="20"/>
              <w:lang w:val="fr-CH"/>
            </w:rPr>
            <w:t>____</w:t>
          </w:r>
        </w:sdtContent>
      </w:sdt>
      <w:r>
        <w:rPr>
          <w:rFonts w:cs="Arial"/>
          <w:sz w:val="20"/>
          <w:szCs w:val="20"/>
          <w:lang w:val="fr-CH"/>
        </w:rPr>
        <w:t xml:space="preserve"> </w:t>
      </w:r>
      <w:r>
        <w:rPr>
          <w:rFonts w:cs="Arial"/>
          <w:sz w:val="20"/>
          <w:szCs w:val="20"/>
          <w:u w:val="single"/>
          <w:lang w:val="fr-CH"/>
        </w:rPr>
        <w:t>ou</w:t>
      </w:r>
    </w:p>
    <w:p>
      <w:pPr>
        <w:spacing w:after="240" w:line="240" w:lineRule="auto"/>
        <w:ind w:left="357"/>
        <w:rPr>
          <w:rFonts w:cs="Arial"/>
          <w:sz w:val="20"/>
          <w:szCs w:val="20"/>
          <w:lang w:val="fr-CH"/>
        </w:rPr>
      </w:pPr>
      <w:r>
        <w:rPr>
          <w:rFonts w:cs="Arial"/>
          <w:sz w:val="20"/>
          <w:szCs w:val="20"/>
          <w:lang w:val="fr-CH"/>
        </w:rPr>
        <w:t xml:space="preserve">durée normale du travail par semaine ou par jour : </w:t>
      </w:r>
      <w:sdt>
        <w:sdtPr>
          <w:rPr>
            <w:rFonts w:cs="Arial"/>
            <w:sz w:val="20"/>
            <w:szCs w:val="20"/>
            <w:lang w:val="fr-CH"/>
          </w:rPr>
          <w:id w:val="-2137246832"/>
          <w:placeholder>
            <w:docPart w:val="DefaultPlaceholder_1082065158"/>
          </w:placeholder>
        </w:sdtPr>
        <w:sdtContent>
          <w:r>
            <w:rPr>
              <w:rFonts w:cs="Arial"/>
              <w:sz w:val="20"/>
              <w:szCs w:val="20"/>
              <w:lang w:val="fr-CH"/>
            </w:rPr>
            <w:t>___</w:t>
          </w:r>
        </w:sdtContent>
      </w:sdt>
    </w:p>
    <w:p>
      <w:pPr>
        <w:numPr>
          <w:ilvl w:val="0"/>
          <w:numId w:val="24"/>
        </w:numPr>
        <w:spacing w:before="120" w:line="360" w:lineRule="auto"/>
        <w:ind w:left="357" w:hanging="357"/>
        <w:rPr>
          <w:rFonts w:cs="Arial"/>
          <w:sz w:val="20"/>
          <w:szCs w:val="20"/>
          <w:lang w:val="fr-CH"/>
        </w:rPr>
      </w:pPr>
      <w:r>
        <w:rPr>
          <w:rFonts w:cs="Arial"/>
          <w:sz w:val="20"/>
          <w:szCs w:val="20"/>
          <w:lang w:val="fr-CH"/>
        </w:rPr>
        <w:t xml:space="preserve">Données relatives au </w:t>
      </w:r>
      <w:r>
        <w:rPr>
          <w:rFonts w:cs="Arial"/>
          <w:b/>
          <w:sz w:val="20"/>
          <w:szCs w:val="20"/>
          <w:lang w:val="fr-CH"/>
        </w:rPr>
        <w:t>versement du salaire en cas de maladie</w:t>
      </w:r>
      <w:r>
        <w:rPr>
          <w:rFonts w:cs="Arial"/>
          <w:sz w:val="20"/>
          <w:szCs w:val="20"/>
          <w:lang w:val="fr-CH"/>
        </w:rPr>
        <w:t xml:space="preserve"> conformément à l'art. 324</w:t>
      </w:r>
      <w:r>
        <w:rPr>
          <w:rFonts w:cs="Arial"/>
          <w:i/>
          <w:sz w:val="20"/>
          <w:szCs w:val="20"/>
          <w:lang w:val="fr-CH"/>
        </w:rPr>
        <w:t>a</w:t>
      </w:r>
      <w:r>
        <w:rPr>
          <w:rFonts w:cs="Arial"/>
          <w:sz w:val="20"/>
          <w:szCs w:val="20"/>
          <w:lang w:val="fr-CH"/>
        </w:rPr>
        <w:t xml:space="preserve"> CO :</w:t>
      </w:r>
    </w:p>
    <w:p>
      <w:pPr>
        <w:numPr>
          <w:ilvl w:val="1"/>
          <w:numId w:val="24"/>
        </w:numPr>
        <w:spacing w:after="0" w:line="360" w:lineRule="auto"/>
        <w:rPr>
          <w:rFonts w:cs="Arial"/>
          <w:sz w:val="20"/>
          <w:szCs w:val="20"/>
          <w:lang w:val="fr-CH"/>
        </w:rPr>
      </w:pPr>
      <w:r>
        <w:rPr>
          <w:rFonts w:cs="Arial"/>
          <w:sz w:val="20"/>
          <w:szCs w:val="20"/>
          <w:lang w:val="fr-CH"/>
        </w:rPr>
        <w:t xml:space="preserve">L'entreprise mentionnée plus haut a conclu une </w:t>
      </w:r>
      <w:r>
        <w:rPr>
          <w:rFonts w:cs="Arial"/>
          <w:b/>
          <w:sz w:val="20"/>
          <w:szCs w:val="20"/>
          <w:lang w:val="fr-CH"/>
        </w:rPr>
        <w:t>assurance d'indemnités journalières</w:t>
      </w:r>
      <w:r>
        <w:rPr>
          <w:rFonts w:cs="Arial"/>
          <w:sz w:val="20"/>
          <w:szCs w:val="20"/>
          <w:lang w:val="fr-CH"/>
        </w:rPr>
        <w:t xml:space="preserve"> conformément aux prescriptions de la CCT étendue. L'assurance couvre le salaire ou cas de maladie de la manière suivante :</w:t>
      </w:r>
    </w:p>
    <w:sdt>
      <w:sdtPr>
        <w:rPr>
          <w:rFonts w:cs="Arial"/>
          <w:sz w:val="20"/>
          <w:szCs w:val="20"/>
          <w:lang w:val="fr-CH"/>
        </w:rPr>
        <w:id w:val="2089416679"/>
        <w:placeholder>
          <w:docPart w:val="DefaultPlaceholder_1082065158"/>
        </w:placeholder>
      </w:sdtPr>
      <w:sdtContent>
        <w:p>
          <w:pPr>
            <w:spacing w:after="0" w:line="340" w:lineRule="atLeast"/>
            <w:ind w:left="720"/>
            <w:rPr>
              <w:rFonts w:cs="Arial"/>
              <w:sz w:val="20"/>
              <w:szCs w:val="20"/>
              <w:lang w:val="fr-CH"/>
            </w:rPr>
          </w:pPr>
          <w:r>
            <w:rPr>
              <w:rFonts w:cs="Arial"/>
              <w:sz w:val="20"/>
              <w:szCs w:val="20"/>
              <w:lang w:val="fr-CH"/>
            </w:rPr>
            <w:t>........................................................................................................................................</w:t>
          </w:r>
        </w:p>
      </w:sdtContent>
    </w:sdt>
    <w:p>
      <w:pPr>
        <w:numPr>
          <w:ilvl w:val="1"/>
          <w:numId w:val="24"/>
        </w:numPr>
        <w:spacing w:after="0" w:line="340" w:lineRule="atLeast"/>
        <w:rPr>
          <w:rFonts w:cs="Arial"/>
          <w:sz w:val="20"/>
          <w:szCs w:val="20"/>
          <w:lang w:val="fr-CH"/>
        </w:rPr>
      </w:pPr>
      <w:r>
        <w:rPr>
          <w:rFonts w:cs="Arial"/>
          <w:sz w:val="20"/>
          <w:szCs w:val="20"/>
          <w:lang w:val="fr-CH"/>
        </w:rPr>
        <w:t xml:space="preserve">La CCT étendue ne prévoit </w:t>
      </w:r>
      <w:r>
        <w:rPr>
          <w:rFonts w:cs="Arial"/>
          <w:b/>
          <w:sz w:val="20"/>
          <w:szCs w:val="20"/>
          <w:lang w:val="fr-CH"/>
        </w:rPr>
        <w:t>aucune disposition</w:t>
      </w:r>
      <w:r>
        <w:rPr>
          <w:rFonts w:cs="Arial"/>
          <w:sz w:val="20"/>
          <w:szCs w:val="20"/>
          <w:lang w:val="fr-CH"/>
        </w:rPr>
        <w:t xml:space="preserve"> sur le versement du salaire en cas de maladie. Le cas échéant, l'entreprise verse le salaire comme suit :</w:t>
      </w:r>
    </w:p>
    <w:sdt>
      <w:sdtPr>
        <w:rPr>
          <w:rFonts w:cs="Arial"/>
          <w:sz w:val="20"/>
          <w:szCs w:val="20"/>
          <w:lang w:val="fr-CH"/>
        </w:rPr>
        <w:id w:val="-838543876"/>
        <w:placeholder>
          <w:docPart w:val="DefaultPlaceholder_1082065158"/>
        </w:placeholder>
      </w:sdtPr>
      <w:sdtContent>
        <w:p>
          <w:pPr>
            <w:spacing w:after="0" w:line="340" w:lineRule="atLeast"/>
            <w:ind w:left="720"/>
            <w:rPr>
              <w:rFonts w:cs="Arial"/>
              <w:sz w:val="20"/>
              <w:szCs w:val="20"/>
              <w:lang w:val="fr-CH"/>
            </w:rPr>
          </w:pPr>
          <w:r>
            <w:rPr>
              <w:rFonts w:cs="Arial"/>
              <w:sz w:val="20"/>
              <w:szCs w:val="20"/>
              <w:lang w:val="fr-CH"/>
            </w:rPr>
            <w:t>........................................................................................................................................</w:t>
          </w:r>
        </w:p>
      </w:sdtContent>
    </w:sdt>
    <w:p>
      <w:pPr>
        <w:pStyle w:val="Listenabsatz"/>
        <w:numPr>
          <w:ilvl w:val="0"/>
          <w:numId w:val="24"/>
        </w:numPr>
        <w:spacing w:line="340" w:lineRule="atLeast"/>
        <w:rPr>
          <w:rFonts w:ascii="Arial" w:hAnsi="Arial" w:cs="Arial"/>
          <w:b/>
          <w:lang w:val="fr-CH"/>
        </w:rPr>
      </w:pPr>
      <w:r>
        <w:rPr>
          <w:rFonts w:ascii="Arial" w:hAnsi="Arial" w:cs="Arial"/>
          <w:b/>
          <w:lang w:val="fr-CH"/>
        </w:rPr>
        <w:t>Autres conditions de travail conformément à l'art. 2, al. 1, LDét</w:t>
      </w:r>
    </w:p>
    <w:p>
      <w:pPr>
        <w:spacing w:after="0" w:line="340" w:lineRule="atLeast"/>
        <w:ind w:left="363"/>
        <w:rPr>
          <w:rFonts w:cs="Arial"/>
          <w:sz w:val="20"/>
          <w:szCs w:val="20"/>
          <w:lang w:val="fr-CH"/>
        </w:rPr>
      </w:pPr>
      <w:r>
        <w:rPr>
          <w:rFonts w:cs="Arial"/>
          <w:sz w:val="20"/>
          <w:szCs w:val="20"/>
          <w:lang w:val="fr-CH"/>
        </w:rPr>
        <w:t>Les autres conditions de travail, telles que la durée du travail et du repos, la sécurité, la santé et l'hygiène au travail, la durée des vacances, l'interdiction de discrimination, ainsi que la protection des femmes et des jeunes sont couvertes par la « Déclaration du sous-traitant relative au respect des conditions minimales de travail ».</w:t>
      </w:r>
    </w:p>
    <w:p>
      <w:pPr>
        <w:numPr>
          <w:ilvl w:val="0"/>
          <w:numId w:val="24"/>
        </w:numPr>
        <w:spacing w:before="120" w:line="340" w:lineRule="atLeast"/>
        <w:ind w:left="357" w:hanging="357"/>
        <w:rPr>
          <w:rFonts w:cs="Arial"/>
          <w:lang w:val="fr-CH"/>
        </w:rPr>
      </w:pPr>
      <w:r>
        <w:rPr>
          <w:rFonts w:cs="Arial"/>
          <w:sz w:val="20"/>
          <w:szCs w:val="20"/>
          <w:lang w:val="fr-CH"/>
        </w:rPr>
        <w:t xml:space="preserve">Informations relatives aux </w:t>
      </w:r>
      <w:r>
        <w:rPr>
          <w:rFonts w:cs="Arial"/>
          <w:b/>
          <w:sz w:val="20"/>
          <w:szCs w:val="20"/>
          <w:lang w:val="fr-CH"/>
        </w:rPr>
        <w:t>travailleurs prévus</w:t>
      </w:r>
      <w:r>
        <w:rPr>
          <w:rFonts w:cs="Arial"/>
          <w:sz w:val="20"/>
          <w:szCs w:val="20"/>
          <w:lang w:val="fr-CH"/>
        </w:rPr>
        <w:t xml:space="preserve"> </w:t>
      </w:r>
      <w:r>
        <w:rPr>
          <w:rFonts w:cs="Arial"/>
          <w:b/>
          <w:sz w:val="20"/>
          <w:szCs w:val="20"/>
          <w:lang w:val="fr-CH"/>
        </w:rPr>
        <w:t>pour l'exécution des travaux</w:t>
      </w:r>
      <w:r>
        <w:rPr>
          <w:rFonts w:cs="Arial"/>
          <w:sz w:val="20"/>
          <w:szCs w:val="20"/>
          <w:lang w:val="fr-CH"/>
        </w:rPr>
        <w:t xml:space="preserve"> </w:t>
      </w:r>
      <w:r>
        <w:rPr>
          <w:rFonts w:cs="Arial"/>
          <w:sz w:val="20"/>
          <w:szCs w:val="20"/>
          <w:u w:val="single"/>
          <w:lang w:val="fr-CH"/>
        </w:rPr>
        <w:t>ou</w:t>
      </w:r>
      <w:r>
        <w:rPr>
          <w:rFonts w:cs="Arial"/>
          <w:sz w:val="20"/>
          <w:szCs w:val="20"/>
          <w:lang w:val="fr-CH"/>
        </w:rPr>
        <w:t xml:space="preserve"> au </w:t>
      </w:r>
      <w:r>
        <w:rPr>
          <w:rFonts w:cs="Arial"/>
          <w:b/>
          <w:sz w:val="20"/>
          <w:szCs w:val="20"/>
          <w:lang w:val="fr-CH"/>
        </w:rPr>
        <w:t>personnel régulier</w:t>
      </w:r>
      <w:r>
        <w:rPr>
          <w:rFonts w:cs="Arial"/>
          <w:sz w:val="20"/>
          <w:szCs w:val="20"/>
          <w:lang w:val="fr-CH"/>
        </w:rPr>
        <w:t xml:space="preserve"> de l'entreprise/du sous-traitant en Suisse :</w:t>
      </w:r>
      <w:r>
        <w:rPr>
          <w:rFonts w:cs="Arial"/>
          <w:sz w:val="20"/>
          <w:szCs w:val="20"/>
          <w:lang w:val="fr-CH"/>
        </w:rPr>
        <w:br/>
        <w:t>(engagés par l'entreprise/le sous-traitant)</w:t>
      </w:r>
    </w:p>
    <w:sdt>
      <w:sdtPr>
        <w:rPr>
          <w:rFonts w:cs="Arial"/>
          <w:sz w:val="20"/>
          <w:szCs w:val="20"/>
          <w:lang w:val="fr-CH"/>
        </w:rPr>
        <w:id w:val="-2020995446"/>
        <w:placeholder>
          <w:docPart w:val="DefaultPlaceholder_1082065158"/>
        </w:placeholder>
      </w:sdtPr>
      <w:sdtContent>
        <w:tbl>
          <w:tblPr>
            <w:tblStyle w:val="Tabellenraster"/>
            <w:tblW w:w="0" w:type="auto"/>
            <w:tblLook w:val="04A0" w:firstRow="1" w:lastRow="0" w:firstColumn="1" w:lastColumn="0" w:noHBand="0" w:noVBand="1"/>
          </w:tblPr>
          <w:tblGrid>
            <w:gridCol w:w="1076"/>
            <w:gridCol w:w="1214"/>
            <w:gridCol w:w="2394"/>
            <w:gridCol w:w="2131"/>
            <w:gridCol w:w="2474"/>
          </w:tblGrid>
          <w:tr>
            <w:tc>
              <w:tcPr>
                <w:tcW w:w="1076" w:type="dxa"/>
              </w:tcPr>
              <w:p>
                <w:pPr>
                  <w:rPr>
                    <w:rFonts w:cs="Arial"/>
                    <w:sz w:val="20"/>
                    <w:szCs w:val="20"/>
                    <w:lang w:val="fr-CH"/>
                  </w:rPr>
                </w:pPr>
                <w:r>
                  <w:rPr>
                    <w:rFonts w:cs="Arial"/>
                    <w:sz w:val="20"/>
                    <w:szCs w:val="20"/>
                    <w:lang w:val="fr-CH"/>
                  </w:rPr>
                  <w:t>Nom</w:t>
                </w:r>
              </w:p>
            </w:tc>
            <w:tc>
              <w:tcPr>
                <w:tcW w:w="1214" w:type="dxa"/>
              </w:tcPr>
              <w:p>
                <w:pPr>
                  <w:rPr>
                    <w:rFonts w:cs="Arial"/>
                    <w:sz w:val="20"/>
                    <w:szCs w:val="20"/>
                    <w:lang w:val="fr-CH"/>
                  </w:rPr>
                </w:pPr>
                <w:r>
                  <w:rPr>
                    <w:rFonts w:cs="Arial"/>
                    <w:sz w:val="20"/>
                    <w:szCs w:val="20"/>
                    <w:lang w:val="fr-CH"/>
                  </w:rPr>
                  <w:t>Prénom</w:t>
                </w:r>
              </w:p>
            </w:tc>
            <w:tc>
              <w:tcPr>
                <w:tcW w:w="2394" w:type="dxa"/>
              </w:tcPr>
              <w:p>
                <w:pPr>
                  <w:rPr>
                    <w:rFonts w:cs="Arial"/>
                    <w:sz w:val="20"/>
                    <w:szCs w:val="20"/>
                    <w:lang w:val="fr-CH"/>
                  </w:rPr>
                </w:pPr>
                <w:r>
                  <w:rPr>
                    <w:rFonts w:cs="Arial"/>
                    <w:sz w:val="20"/>
                    <w:szCs w:val="20"/>
                    <w:lang w:val="fr-CH"/>
                  </w:rPr>
                  <w:t>Détermination de la classe/catégorie de salaire conformément à la CCT étendue</w:t>
                </w:r>
              </w:p>
            </w:tc>
            <w:tc>
              <w:tcPr>
                <w:tcW w:w="2131" w:type="dxa"/>
              </w:tcPr>
              <w:p>
                <w:pPr>
                  <w:rPr>
                    <w:rFonts w:cs="Arial"/>
                    <w:sz w:val="20"/>
                    <w:szCs w:val="20"/>
                    <w:lang w:val="fr-CH"/>
                  </w:rPr>
                </w:pPr>
                <w:r>
                  <w:rPr>
                    <w:rFonts w:cs="Arial"/>
                    <w:sz w:val="20"/>
                    <w:szCs w:val="20"/>
                    <w:lang w:val="fr-CH"/>
                  </w:rPr>
                  <w:t xml:space="preserve">Salaire minimal mensuel </w:t>
                </w:r>
                <w:r>
                  <w:rPr>
                    <w:rFonts w:cs="Arial"/>
                    <w:sz w:val="20"/>
                    <w:szCs w:val="20"/>
                    <w:u w:val="single"/>
                    <w:lang w:val="fr-CH"/>
                  </w:rPr>
                  <w:t>ou</w:t>
                </w:r>
                <w:r>
                  <w:rPr>
                    <w:rFonts w:cs="Arial"/>
                    <w:sz w:val="20"/>
                    <w:szCs w:val="20"/>
                    <w:lang w:val="fr-CH"/>
                  </w:rPr>
                  <w:t xml:space="preserve"> horaire conformément à la classe de salaire déterminante prévue par la CCT</w:t>
                </w:r>
              </w:p>
            </w:tc>
            <w:tc>
              <w:tcPr>
                <w:tcW w:w="2474" w:type="dxa"/>
              </w:tcPr>
              <w:p>
                <w:pPr>
                  <w:rPr>
                    <w:rFonts w:cs="Arial"/>
                    <w:sz w:val="20"/>
                    <w:szCs w:val="20"/>
                    <w:lang w:val="fr-CH"/>
                  </w:rPr>
                </w:pPr>
                <w:r>
                  <w:rPr>
                    <w:rFonts w:eastAsia="Calibri" w:cs="Arial"/>
                    <w:b/>
                    <w:sz w:val="20"/>
                    <w:szCs w:val="20"/>
                    <w:lang w:val="fr-CH"/>
                  </w:rPr>
                  <w:t>Confirmation écrite</w:t>
                </w:r>
                <w:r>
                  <w:rPr>
                    <w:rFonts w:eastAsia="Calibri" w:cs="Arial"/>
                    <w:sz w:val="20"/>
                    <w:szCs w:val="20"/>
                    <w:lang w:val="fr-CH"/>
                  </w:rPr>
                  <w:t xml:space="preserve"> de l'employé attestant qu’il reçoit bien </w:t>
                </w:r>
                <w:r>
                  <w:rPr>
                    <w:rFonts w:eastAsia="Calibri" w:cs="Arial"/>
                    <w:b/>
                    <w:sz w:val="20"/>
                    <w:szCs w:val="20"/>
                    <w:lang w:val="fr-CH"/>
                  </w:rPr>
                  <w:t>la rémunération minimale prescrite pour la classe de salaire qui lui est attribuée</w:t>
                </w:r>
                <w:r>
                  <w:rPr>
                    <w:rStyle w:val="Funotenzeichen"/>
                    <w:rFonts w:eastAsia="Calibri" w:cs="Arial"/>
                    <w:b/>
                    <w:sz w:val="20"/>
                    <w:szCs w:val="20"/>
                    <w:lang w:val="fr-CH"/>
                  </w:rPr>
                  <w:footnoteReference w:id="5"/>
                </w:r>
              </w:p>
            </w:tc>
          </w:tr>
          <w:tr>
            <w:tc>
              <w:tcPr>
                <w:tcW w:w="1076" w:type="dxa"/>
              </w:tcPr>
              <w:p>
                <w:pPr>
                  <w:rPr>
                    <w:rFonts w:cs="Arial"/>
                    <w:b/>
                    <w:sz w:val="20"/>
                    <w:szCs w:val="20"/>
                    <w:lang w:val="fr-CH"/>
                  </w:rPr>
                </w:pPr>
                <w:r>
                  <w:rPr>
                    <w:rFonts w:cs="Arial"/>
                    <w:b/>
                    <w:sz w:val="20"/>
                    <w:szCs w:val="20"/>
                    <w:lang w:val="fr-CH"/>
                  </w:rPr>
                  <w:t>Dupont</w:t>
                </w:r>
              </w:p>
            </w:tc>
            <w:tc>
              <w:tcPr>
                <w:tcW w:w="1214" w:type="dxa"/>
              </w:tcPr>
              <w:p>
                <w:pPr>
                  <w:rPr>
                    <w:rFonts w:cs="Arial"/>
                    <w:b/>
                    <w:sz w:val="20"/>
                    <w:szCs w:val="20"/>
                    <w:lang w:val="fr-CH"/>
                  </w:rPr>
                </w:pPr>
                <w:r>
                  <w:rPr>
                    <w:rFonts w:cs="Arial"/>
                    <w:b/>
                    <w:sz w:val="20"/>
                    <w:szCs w:val="20"/>
                    <w:lang w:val="fr-CH"/>
                  </w:rPr>
                  <w:t>Martin</w:t>
                </w:r>
              </w:p>
            </w:tc>
            <w:tc>
              <w:tcPr>
                <w:tcW w:w="2394" w:type="dxa"/>
              </w:tcPr>
              <w:p>
                <w:pPr>
                  <w:rPr>
                    <w:rFonts w:cs="Arial"/>
                    <w:sz w:val="20"/>
                    <w:szCs w:val="20"/>
                    <w:lang w:val="fr-CH"/>
                  </w:rPr>
                </w:pPr>
                <w:r>
                  <w:rPr>
                    <w:rFonts w:cs="Arial"/>
                    <w:sz w:val="20"/>
                    <w:szCs w:val="20"/>
                    <w:lang w:val="fr-CH"/>
                  </w:rPr>
                  <w:t xml:space="preserve">P.ex. ouvrier de profession, travailleur non qualifié, etc. </w:t>
                </w:r>
              </w:p>
            </w:tc>
            <w:tc>
              <w:tcPr>
                <w:tcW w:w="2131" w:type="dxa"/>
              </w:tcPr>
              <w:p>
                <w:pPr>
                  <w:rPr>
                    <w:rFonts w:cs="Arial"/>
                    <w:sz w:val="20"/>
                    <w:szCs w:val="20"/>
                    <w:lang w:val="fr-CH"/>
                  </w:rPr>
                </w:pPr>
                <w:r>
                  <w:rPr>
                    <w:rFonts w:cs="Arial"/>
                    <w:sz w:val="20"/>
                    <w:szCs w:val="20"/>
                    <w:lang w:val="fr-CH"/>
                  </w:rPr>
                  <w:t>4350 francs par mois</w:t>
                </w:r>
              </w:p>
              <w:p>
                <w:pPr>
                  <w:rPr>
                    <w:rFonts w:cs="Arial"/>
                    <w:sz w:val="20"/>
                    <w:szCs w:val="20"/>
                    <w:lang w:val="fr-CH"/>
                  </w:rPr>
                </w:pPr>
              </w:p>
            </w:tc>
            <w:tc>
              <w:tcPr>
                <w:tcW w:w="2474" w:type="dxa"/>
              </w:tcPr>
              <w:p>
                <w:pPr>
                  <w:rPr>
                    <w:rFonts w:cs="Arial"/>
                    <w:sz w:val="20"/>
                    <w:szCs w:val="20"/>
                    <w:lang w:val="fr-CH"/>
                  </w:rPr>
                </w:pPr>
                <w:r>
                  <w:rPr>
                    <w:rFonts w:cs="Arial"/>
                    <w:sz w:val="20"/>
                    <w:szCs w:val="20"/>
                    <w:lang w:val="fr-CH"/>
                  </w:rPr>
                  <w:t>Date :.......................</w:t>
                </w:r>
              </w:p>
              <w:p>
                <w:pPr>
                  <w:rPr>
                    <w:rFonts w:cs="Arial"/>
                    <w:sz w:val="20"/>
                    <w:szCs w:val="20"/>
                    <w:lang w:val="fr-CH"/>
                  </w:rPr>
                </w:pPr>
                <w:r>
                  <w:rPr>
                    <w:rFonts w:cs="Arial"/>
                    <w:sz w:val="20"/>
                    <w:szCs w:val="20"/>
                    <w:lang w:val="fr-CH"/>
                  </w:rPr>
                  <w:t>Signature :</w:t>
                </w:r>
                <w:r>
                  <w:rPr>
                    <w:rFonts w:cs="Arial"/>
                    <w:sz w:val="20"/>
                    <w:szCs w:val="20"/>
                    <w:lang w:val="fr-CH"/>
                  </w:rPr>
                  <w:br/>
                </w:r>
                <w:r>
                  <w:rPr>
                    <w:rFonts w:ascii="Forte" w:hAnsi="Forte" w:cs="Arial"/>
                    <w:sz w:val="24"/>
                    <w:szCs w:val="24"/>
                  </w:rPr>
                  <w:t>Martin Dupont</w:t>
                </w:r>
              </w:p>
            </w:tc>
          </w:tr>
          <w:tr>
            <w:tc>
              <w:tcPr>
                <w:tcW w:w="1076" w:type="dxa"/>
              </w:tcPr>
              <w:p>
                <w:pPr>
                  <w:rPr>
                    <w:rFonts w:cs="Arial"/>
                    <w:sz w:val="20"/>
                    <w:szCs w:val="20"/>
                    <w:lang w:val="fr-CH"/>
                  </w:rPr>
                </w:pPr>
              </w:p>
            </w:tc>
            <w:tc>
              <w:tcPr>
                <w:tcW w:w="1214" w:type="dxa"/>
              </w:tcPr>
              <w:p>
                <w:pPr>
                  <w:rPr>
                    <w:rFonts w:cs="Arial"/>
                    <w:sz w:val="20"/>
                    <w:szCs w:val="20"/>
                    <w:lang w:val="fr-CH"/>
                  </w:rPr>
                </w:pPr>
              </w:p>
            </w:tc>
            <w:tc>
              <w:tcPr>
                <w:tcW w:w="2394" w:type="dxa"/>
              </w:tcPr>
              <w:p>
                <w:pPr>
                  <w:rPr>
                    <w:rFonts w:cs="Arial"/>
                    <w:sz w:val="20"/>
                    <w:szCs w:val="20"/>
                    <w:lang w:val="fr-CH"/>
                  </w:rPr>
                </w:pPr>
              </w:p>
            </w:tc>
            <w:tc>
              <w:tcPr>
                <w:tcW w:w="2131" w:type="dxa"/>
              </w:tcPr>
              <w:p>
                <w:pPr>
                  <w:rPr>
                    <w:rFonts w:cs="Arial"/>
                    <w:sz w:val="20"/>
                    <w:szCs w:val="20"/>
                    <w:lang w:val="fr-CH"/>
                  </w:rPr>
                </w:pPr>
              </w:p>
            </w:tc>
            <w:tc>
              <w:tcPr>
                <w:tcW w:w="2474" w:type="dxa"/>
              </w:tcPr>
              <w:p>
                <w:pPr>
                  <w:rPr>
                    <w:rFonts w:cs="Arial"/>
                    <w:sz w:val="20"/>
                    <w:szCs w:val="20"/>
                    <w:lang w:val="fr-CH"/>
                  </w:rPr>
                </w:pPr>
              </w:p>
            </w:tc>
          </w:tr>
          <w:tr>
            <w:tc>
              <w:tcPr>
                <w:tcW w:w="1076" w:type="dxa"/>
              </w:tcPr>
              <w:p>
                <w:pPr>
                  <w:rPr>
                    <w:rFonts w:cs="Arial"/>
                    <w:sz w:val="20"/>
                    <w:szCs w:val="20"/>
                    <w:lang w:val="fr-CH"/>
                  </w:rPr>
                </w:pPr>
              </w:p>
            </w:tc>
            <w:tc>
              <w:tcPr>
                <w:tcW w:w="1214" w:type="dxa"/>
              </w:tcPr>
              <w:p>
                <w:pPr>
                  <w:rPr>
                    <w:rFonts w:cs="Arial"/>
                    <w:sz w:val="20"/>
                    <w:szCs w:val="20"/>
                    <w:lang w:val="fr-CH"/>
                  </w:rPr>
                </w:pPr>
              </w:p>
            </w:tc>
            <w:tc>
              <w:tcPr>
                <w:tcW w:w="2394" w:type="dxa"/>
              </w:tcPr>
              <w:p>
                <w:pPr>
                  <w:rPr>
                    <w:rFonts w:cs="Arial"/>
                    <w:sz w:val="20"/>
                    <w:szCs w:val="20"/>
                    <w:lang w:val="fr-CH"/>
                  </w:rPr>
                </w:pPr>
              </w:p>
            </w:tc>
            <w:tc>
              <w:tcPr>
                <w:tcW w:w="2131" w:type="dxa"/>
              </w:tcPr>
              <w:p>
                <w:pPr>
                  <w:rPr>
                    <w:rFonts w:cs="Arial"/>
                    <w:sz w:val="20"/>
                    <w:szCs w:val="20"/>
                    <w:lang w:val="fr-CH"/>
                  </w:rPr>
                </w:pPr>
              </w:p>
            </w:tc>
            <w:tc>
              <w:tcPr>
                <w:tcW w:w="2474" w:type="dxa"/>
              </w:tcPr>
              <w:p>
                <w:pPr>
                  <w:rPr>
                    <w:rFonts w:cs="Arial"/>
                    <w:sz w:val="20"/>
                    <w:szCs w:val="20"/>
                    <w:lang w:val="fr-CH"/>
                  </w:rPr>
                </w:pPr>
              </w:p>
            </w:tc>
          </w:tr>
          <w:tr>
            <w:tc>
              <w:tcPr>
                <w:tcW w:w="1076" w:type="dxa"/>
              </w:tcPr>
              <w:p>
                <w:pPr>
                  <w:rPr>
                    <w:rFonts w:cs="Arial"/>
                    <w:sz w:val="20"/>
                    <w:szCs w:val="20"/>
                    <w:lang w:val="fr-CH"/>
                  </w:rPr>
                </w:pPr>
              </w:p>
            </w:tc>
            <w:tc>
              <w:tcPr>
                <w:tcW w:w="1214" w:type="dxa"/>
              </w:tcPr>
              <w:p>
                <w:pPr>
                  <w:rPr>
                    <w:rFonts w:cs="Arial"/>
                    <w:sz w:val="20"/>
                    <w:szCs w:val="20"/>
                    <w:lang w:val="fr-CH"/>
                  </w:rPr>
                </w:pPr>
              </w:p>
            </w:tc>
            <w:tc>
              <w:tcPr>
                <w:tcW w:w="2394" w:type="dxa"/>
              </w:tcPr>
              <w:p>
                <w:pPr>
                  <w:rPr>
                    <w:rFonts w:cs="Arial"/>
                    <w:sz w:val="20"/>
                    <w:szCs w:val="20"/>
                    <w:lang w:val="fr-CH"/>
                  </w:rPr>
                </w:pPr>
              </w:p>
            </w:tc>
            <w:tc>
              <w:tcPr>
                <w:tcW w:w="2131" w:type="dxa"/>
              </w:tcPr>
              <w:p>
                <w:pPr>
                  <w:rPr>
                    <w:rFonts w:cs="Arial"/>
                    <w:sz w:val="20"/>
                    <w:szCs w:val="20"/>
                    <w:lang w:val="fr-CH"/>
                  </w:rPr>
                </w:pPr>
              </w:p>
            </w:tc>
            <w:tc>
              <w:tcPr>
                <w:tcW w:w="2474" w:type="dxa"/>
              </w:tcPr>
              <w:p>
                <w:pPr>
                  <w:rPr>
                    <w:rFonts w:cs="Arial"/>
                    <w:sz w:val="20"/>
                    <w:szCs w:val="20"/>
                    <w:lang w:val="fr-CH"/>
                  </w:rPr>
                </w:pPr>
              </w:p>
            </w:tc>
          </w:tr>
        </w:tbl>
      </w:sdtContent>
    </w:sdt>
    <w:p>
      <w:pPr>
        <w:pStyle w:val="Listenabsatz"/>
        <w:spacing w:line="340" w:lineRule="atLeast"/>
        <w:rPr>
          <w:rFonts w:ascii="Arial" w:hAnsi="Arial" w:cs="Arial"/>
          <w:b/>
          <w:lang w:val="fr-CH"/>
        </w:rPr>
      </w:pPr>
    </w:p>
    <w:sectPr>
      <w:pgSz w:w="11907" w:h="16838" w:code="9"/>
      <w:pgMar w:top="1417" w:right="1417" w:bottom="1134" w:left="1417" w:header="567" w:footer="664" w:gutter="0"/>
      <w:paperSrc w:first="1" w:other="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orte">
    <w:panose1 w:val="0306090204050207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unotentext"/>
        <w:rPr>
          <w:rFonts w:ascii="Arial" w:hAnsi="Arial" w:cs="Arial"/>
          <w:sz w:val="18"/>
          <w:szCs w:val="18"/>
          <w:lang w:val="fr-CH"/>
        </w:rPr>
      </w:pPr>
      <w:r>
        <w:rPr>
          <w:rStyle w:val="Funotenzeichen"/>
          <w:rFonts w:ascii="Arial" w:hAnsi="Arial" w:cs="Arial"/>
          <w:sz w:val="18"/>
          <w:szCs w:val="18"/>
          <w:lang w:val="fr-CH"/>
        </w:rPr>
        <w:footnoteRef/>
      </w:r>
      <w:r>
        <w:rPr>
          <w:rFonts w:ascii="Arial" w:hAnsi="Arial" w:cs="Arial"/>
          <w:sz w:val="18"/>
          <w:szCs w:val="18"/>
          <w:lang w:val="fr-CH"/>
        </w:rPr>
        <w:t xml:space="preserve"> Ordonnance du 21 mai 2003 sur les travailleurs détachés en Suisse (ordonnance sur les travailleurs détachés ; Odét ; RS </w:t>
      </w:r>
      <w:r>
        <w:rPr>
          <w:rFonts w:ascii="Arial" w:hAnsi="Arial" w:cs="Arial"/>
          <w:b/>
          <w:sz w:val="18"/>
          <w:szCs w:val="18"/>
          <w:lang w:val="fr-CH"/>
        </w:rPr>
        <w:t>823.201</w:t>
      </w:r>
      <w:r>
        <w:rPr>
          <w:rFonts w:ascii="Arial" w:hAnsi="Arial" w:cs="Arial"/>
          <w:sz w:val="18"/>
          <w:szCs w:val="18"/>
          <w:lang w:val="fr-CH"/>
        </w:rPr>
        <w:t>).</w:t>
      </w:r>
    </w:p>
  </w:footnote>
  <w:footnote w:id="2">
    <w:p>
      <w:pPr>
        <w:pStyle w:val="Funotentext"/>
        <w:rPr>
          <w:rFonts w:ascii="Arial" w:hAnsi="Arial" w:cs="Arial"/>
          <w:sz w:val="18"/>
          <w:szCs w:val="18"/>
          <w:lang w:val="fr-CH"/>
        </w:rPr>
      </w:pPr>
      <w:r>
        <w:rPr>
          <w:rStyle w:val="Funotenzeichen"/>
          <w:rFonts w:ascii="Arial" w:hAnsi="Arial" w:cs="Arial"/>
          <w:sz w:val="18"/>
          <w:szCs w:val="18"/>
          <w:lang w:val="fr-CH"/>
        </w:rPr>
        <w:footnoteRef/>
      </w:r>
      <w:r>
        <w:rPr>
          <w:rFonts w:ascii="Arial" w:hAnsi="Arial" w:cs="Arial"/>
          <w:sz w:val="18"/>
          <w:szCs w:val="18"/>
          <w:lang w:val="fr-CH"/>
        </w:rPr>
        <w:t xml:space="preserve"> Loi fédérale du 8 octobre 1999 sur les mesures d’accompagnement applicables aux travailleurs détachés et aux contrôles des salaires minimaux prévus par les contrats-types de travail (loi sur les travailleurs détachés ; LDét ; RS</w:t>
      </w:r>
      <w:r>
        <w:rPr>
          <w:rFonts w:ascii="Arial" w:hAnsi="Arial" w:cs="Arial"/>
          <w:b/>
          <w:sz w:val="18"/>
          <w:szCs w:val="18"/>
          <w:lang w:val="fr-CH"/>
        </w:rPr>
        <w:t xml:space="preserve"> 823.20</w:t>
      </w:r>
      <w:r>
        <w:rPr>
          <w:rFonts w:ascii="Arial" w:hAnsi="Arial" w:cs="Arial"/>
          <w:sz w:val="18"/>
          <w:szCs w:val="18"/>
          <w:lang w:val="fr-CH"/>
        </w:rPr>
        <w:t>).</w:t>
      </w:r>
    </w:p>
  </w:footnote>
  <w:footnote w:id="3">
    <w:p>
      <w:pPr>
        <w:pStyle w:val="Funotentext"/>
        <w:rPr>
          <w:rFonts w:ascii="Arial" w:hAnsi="Arial" w:cs="Arial"/>
          <w:sz w:val="18"/>
          <w:szCs w:val="18"/>
          <w:lang w:val="fr-CH"/>
        </w:rPr>
      </w:pPr>
      <w:r>
        <w:rPr>
          <w:rStyle w:val="Funotenzeichen"/>
          <w:rFonts w:ascii="Arial" w:hAnsi="Arial" w:cs="Arial"/>
          <w:sz w:val="18"/>
          <w:szCs w:val="18"/>
          <w:lang w:val="fr-CH"/>
        </w:rPr>
        <w:footnoteRef/>
      </w:r>
      <w:r>
        <w:rPr>
          <w:rFonts w:ascii="Arial" w:hAnsi="Arial" w:cs="Arial"/>
          <w:sz w:val="18"/>
          <w:szCs w:val="18"/>
          <w:lang w:val="fr-CH"/>
        </w:rPr>
        <w:t xml:space="preserve"> Ne vaut que si les vacances sont versées sous formes de suppléments.</w:t>
      </w:r>
    </w:p>
  </w:footnote>
  <w:footnote w:id="4">
    <w:p>
      <w:pPr>
        <w:pStyle w:val="Funotentext"/>
        <w:rPr>
          <w:lang w:val="fr-CH"/>
        </w:rPr>
      </w:pPr>
      <w:r>
        <w:rPr>
          <w:rStyle w:val="Funotenzeichen"/>
          <w:rFonts w:ascii="Arial" w:hAnsi="Arial" w:cs="Arial"/>
          <w:sz w:val="18"/>
          <w:szCs w:val="18"/>
          <w:lang w:val="fr-CH"/>
        </w:rPr>
        <w:footnoteRef/>
      </w:r>
      <w:r>
        <w:rPr>
          <w:rFonts w:ascii="Arial" w:hAnsi="Arial" w:cs="Arial"/>
          <w:sz w:val="18"/>
          <w:szCs w:val="18"/>
          <w:lang w:val="fr-CH"/>
        </w:rPr>
        <w:t xml:space="preserve"> Code suisse des obligations (RS </w:t>
      </w:r>
      <w:r>
        <w:rPr>
          <w:rFonts w:ascii="Arial" w:hAnsi="Arial" w:cs="Arial"/>
          <w:b/>
          <w:sz w:val="18"/>
          <w:szCs w:val="18"/>
          <w:lang w:val="fr-CH"/>
        </w:rPr>
        <w:t>220</w:t>
      </w:r>
      <w:r>
        <w:rPr>
          <w:rFonts w:ascii="Arial" w:hAnsi="Arial" w:cs="Arial"/>
          <w:sz w:val="18"/>
          <w:szCs w:val="18"/>
          <w:lang w:val="fr-CH"/>
        </w:rPr>
        <w:t>).</w:t>
      </w:r>
    </w:p>
  </w:footnote>
  <w:footnote w:id="5">
    <w:p>
      <w:pPr>
        <w:pStyle w:val="Funotentext"/>
        <w:rPr>
          <w:rFonts w:ascii="Arial" w:hAnsi="Arial" w:cs="Arial"/>
          <w:sz w:val="18"/>
          <w:szCs w:val="18"/>
          <w:lang w:val="fr-CH"/>
        </w:rPr>
      </w:pPr>
      <w:r>
        <w:rPr>
          <w:rStyle w:val="Funotenzeichen"/>
          <w:sz w:val="18"/>
          <w:szCs w:val="18"/>
          <w:lang w:val="fr-CH"/>
        </w:rPr>
        <w:footnoteRef/>
      </w:r>
      <w:r>
        <w:rPr>
          <w:sz w:val="18"/>
          <w:szCs w:val="18"/>
          <w:lang w:val="fr-CH"/>
        </w:rPr>
        <w:t xml:space="preserve"> </w:t>
      </w:r>
      <w:r>
        <w:rPr>
          <w:rFonts w:ascii="Arial" w:hAnsi="Arial" w:cs="Arial"/>
          <w:sz w:val="18"/>
          <w:szCs w:val="18"/>
          <w:lang w:val="fr-CH"/>
        </w:rPr>
        <w:t xml:space="preserve">Selon l'art. 1 de l'ordonnance sur les travailleurs détachés, la </w:t>
      </w:r>
      <w:r>
        <w:rPr>
          <w:rFonts w:ascii="Arial" w:hAnsi="Arial" w:cs="Arial"/>
          <w:b/>
          <w:sz w:val="18"/>
          <w:szCs w:val="18"/>
          <w:lang w:val="fr-CH"/>
        </w:rPr>
        <w:t>rémunération minimale</w:t>
      </w:r>
      <w:r>
        <w:rPr>
          <w:rFonts w:ascii="Arial" w:hAnsi="Arial" w:cs="Arial"/>
          <w:sz w:val="18"/>
          <w:szCs w:val="18"/>
          <w:lang w:val="fr-CH"/>
        </w:rPr>
        <w:t xml:space="preserve"> se compose des éléments suivants :</w:t>
      </w:r>
    </w:p>
    <w:p>
      <w:pPr>
        <w:pStyle w:val="Funotentext"/>
        <w:numPr>
          <w:ilvl w:val="0"/>
          <w:numId w:val="21"/>
        </w:numPr>
        <w:rPr>
          <w:rFonts w:ascii="Arial" w:hAnsi="Arial" w:cs="Arial"/>
          <w:sz w:val="18"/>
          <w:szCs w:val="18"/>
          <w:lang w:val="fr-CH"/>
        </w:rPr>
      </w:pPr>
      <w:r>
        <w:rPr>
          <w:rFonts w:ascii="Arial" w:hAnsi="Arial" w:cs="Arial"/>
          <w:sz w:val="18"/>
          <w:szCs w:val="18"/>
          <w:lang w:val="fr-CH"/>
        </w:rPr>
        <w:t>Le salaire minimum conformément à la qualification acquise.</w:t>
      </w:r>
    </w:p>
    <w:p>
      <w:pPr>
        <w:pStyle w:val="Funotentext"/>
        <w:numPr>
          <w:ilvl w:val="0"/>
          <w:numId w:val="21"/>
        </w:numPr>
        <w:rPr>
          <w:rFonts w:ascii="Arial" w:hAnsi="Arial" w:cs="Arial"/>
          <w:sz w:val="18"/>
          <w:szCs w:val="18"/>
          <w:lang w:val="fr-CH"/>
        </w:rPr>
      </w:pPr>
      <w:r>
        <w:rPr>
          <w:rFonts w:ascii="Arial" w:hAnsi="Arial" w:cs="Arial"/>
          <w:sz w:val="18"/>
          <w:szCs w:val="18"/>
          <w:lang w:val="fr-CH"/>
        </w:rPr>
        <w:t>Les augmentations obligatoires des salaires minimums et des salaires effectifs.</w:t>
      </w:r>
    </w:p>
    <w:p>
      <w:pPr>
        <w:pStyle w:val="Funotentext"/>
        <w:numPr>
          <w:ilvl w:val="0"/>
          <w:numId w:val="21"/>
        </w:numPr>
        <w:rPr>
          <w:rFonts w:ascii="Arial" w:hAnsi="Arial" w:cs="Arial"/>
          <w:sz w:val="18"/>
          <w:szCs w:val="18"/>
          <w:lang w:val="fr-CH"/>
        </w:rPr>
      </w:pPr>
      <w:r>
        <w:rPr>
          <w:rFonts w:ascii="Arial" w:hAnsi="Arial" w:cs="Arial"/>
          <w:sz w:val="18"/>
          <w:szCs w:val="18"/>
          <w:lang w:val="fr-CH"/>
        </w:rPr>
        <w:t>Les indemnités obligatoires pour les heures supplémentaires, le travail à la tâche, le travail en équipe, le travail de nuit, le travail du dimanche, des jours fériés et les travaux pénibles.</w:t>
      </w:r>
    </w:p>
    <w:p>
      <w:pPr>
        <w:pStyle w:val="Funotentext"/>
        <w:numPr>
          <w:ilvl w:val="0"/>
          <w:numId w:val="21"/>
        </w:numPr>
        <w:rPr>
          <w:rFonts w:ascii="Arial" w:hAnsi="Arial" w:cs="Arial"/>
          <w:sz w:val="18"/>
          <w:szCs w:val="18"/>
          <w:lang w:val="fr-CH"/>
        </w:rPr>
      </w:pPr>
      <w:r>
        <w:rPr>
          <w:rFonts w:ascii="Arial" w:hAnsi="Arial" w:cs="Arial"/>
          <w:sz w:val="18"/>
          <w:szCs w:val="18"/>
          <w:lang w:val="fr-CH"/>
        </w:rPr>
        <w:t>Le salaire afférent aux vacances pro rata temporis et au 13</w:t>
      </w:r>
      <w:r>
        <w:rPr>
          <w:rFonts w:ascii="Arial" w:hAnsi="Arial" w:cs="Arial"/>
          <w:sz w:val="18"/>
          <w:szCs w:val="18"/>
          <w:vertAlign w:val="superscript"/>
          <w:lang w:val="fr-CH"/>
        </w:rPr>
        <w:t>e</w:t>
      </w:r>
      <w:r>
        <w:rPr>
          <w:rFonts w:ascii="Arial" w:hAnsi="Arial" w:cs="Arial"/>
          <w:sz w:val="18"/>
          <w:szCs w:val="18"/>
          <w:lang w:val="fr-CH"/>
        </w:rPr>
        <w:t> salaire pro rata temporis.</w:t>
      </w:r>
    </w:p>
    <w:p>
      <w:pPr>
        <w:pStyle w:val="Funotentext"/>
        <w:numPr>
          <w:ilvl w:val="0"/>
          <w:numId w:val="21"/>
        </w:numPr>
        <w:rPr>
          <w:rFonts w:ascii="Arial" w:hAnsi="Arial" w:cs="Arial"/>
          <w:sz w:val="18"/>
          <w:szCs w:val="18"/>
          <w:lang w:val="fr-CH"/>
        </w:rPr>
      </w:pPr>
      <w:r>
        <w:rPr>
          <w:rFonts w:ascii="Arial" w:hAnsi="Arial" w:cs="Arial"/>
          <w:sz w:val="18"/>
          <w:szCs w:val="18"/>
          <w:lang w:val="fr-CH"/>
        </w:rPr>
        <w:t>Les jours fériés et les jours de repos payés.</w:t>
      </w:r>
    </w:p>
    <w:p>
      <w:pPr>
        <w:pStyle w:val="Funotentext"/>
        <w:numPr>
          <w:ilvl w:val="0"/>
          <w:numId w:val="21"/>
        </w:numPr>
        <w:rPr>
          <w:rFonts w:ascii="Arial" w:hAnsi="Arial" w:cs="Arial"/>
          <w:sz w:val="18"/>
          <w:szCs w:val="18"/>
          <w:lang w:val="fr-CH"/>
        </w:rPr>
      </w:pPr>
      <w:r>
        <w:rPr>
          <w:rFonts w:ascii="Arial" w:hAnsi="Arial" w:cs="Arial"/>
          <w:sz w:val="18"/>
          <w:szCs w:val="18"/>
          <w:lang w:val="fr-CH"/>
        </w:rPr>
        <w:t>Le salaire en cas d'empêchement du travailleur sans faute de sa part conformément à l'art. 324</w:t>
      </w:r>
      <w:r>
        <w:rPr>
          <w:rFonts w:ascii="Arial" w:hAnsi="Arial" w:cs="Arial"/>
          <w:i/>
          <w:sz w:val="18"/>
          <w:szCs w:val="18"/>
          <w:lang w:val="fr-CH"/>
        </w:rPr>
        <w:t>a</w:t>
      </w:r>
      <w:r>
        <w:rPr>
          <w:rFonts w:ascii="Arial" w:hAnsi="Arial" w:cs="Arial"/>
          <w:sz w:val="18"/>
          <w:szCs w:val="18"/>
          <w:lang w:val="fr-CH"/>
        </w:rPr>
        <w:t xml:space="preserve"> CO.</w:t>
      </w:r>
    </w:p>
    <w:p>
      <w:pPr>
        <w:pStyle w:val="Funotentext"/>
        <w:numPr>
          <w:ilvl w:val="0"/>
          <w:numId w:val="21"/>
        </w:numPr>
        <w:rPr>
          <w:rFonts w:ascii="Arial" w:hAnsi="Arial" w:cs="Arial"/>
          <w:lang w:val="fr-CH"/>
        </w:rPr>
      </w:pPr>
      <w:r>
        <w:rPr>
          <w:rFonts w:ascii="Arial" w:hAnsi="Arial" w:cs="Arial"/>
          <w:sz w:val="18"/>
          <w:szCs w:val="18"/>
          <w:lang w:val="fr-CH"/>
        </w:rPr>
        <w:t>Le salaire en cas de demeure de l'employeur conformément à l'art. 324 CO.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F88"/>
    <w:multiLevelType w:val="hybridMultilevel"/>
    <w:tmpl w:val="F266CAEE"/>
    <w:lvl w:ilvl="0" w:tplc="0B40F31C">
      <w:start w:val="1"/>
      <w:numFmt w:val="bullet"/>
      <w:pStyle w:val="ListeStrichII"/>
      <w:lvlText w:val="-"/>
      <w:lvlJc w:val="left"/>
      <w:pPr>
        <w:ind w:left="1060" w:hanging="360"/>
      </w:pPr>
      <w:rPr>
        <w:rFonts w:ascii="Arial Black" w:hAnsi="Arial Black" w:hint="default"/>
        <w:b/>
        <w:i w:val="0"/>
        <w:sz w:val="22"/>
      </w:rPr>
    </w:lvl>
    <w:lvl w:ilvl="1" w:tplc="08070003" w:tentative="1">
      <w:start w:val="1"/>
      <w:numFmt w:val="bullet"/>
      <w:lvlText w:val="o"/>
      <w:lvlJc w:val="left"/>
      <w:pPr>
        <w:ind w:left="1780" w:hanging="360"/>
      </w:pPr>
      <w:rPr>
        <w:rFonts w:ascii="Courier New" w:hAnsi="Courier New" w:cs="Courier New" w:hint="default"/>
      </w:rPr>
    </w:lvl>
    <w:lvl w:ilvl="2" w:tplc="08070005" w:tentative="1">
      <w:start w:val="1"/>
      <w:numFmt w:val="bullet"/>
      <w:lvlText w:val=""/>
      <w:lvlJc w:val="left"/>
      <w:pPr>
        <w:ind w:left="2500" w:hanging="360"/>
      </w:pPr>
      <w:rPr>
        <w:rFonts w:ascii="Wingdings" w:hAnsi="Wingdings" w:hint="default"/>
      </w:rPr>
    </w:lvl>
    <w:lvl w:ilvl="3" w:tplc="08070001" w:tentative="1">
      <w:start w:val="1"/>
      <w:numFmt w:val="bullet"/>
      <w:lvlText w:val=""/>
      <w:lvlJc w:val="left"/>
      <w:pPr>
        <w:ind w:left="3220" w:hanging="360"/>
      </w:pPr>
      <w:rPr>
        <w:rFonts w:ascii="Symbol" w:hAnsi="Symbol" w:hint="default"/>
      </w:rPr>
    </w:lvl>
    <w:lvl w:ilvl="4" w:tplc="08070003" w:tentative="1">
      <w:start w:val="1"/>
      <w:numFmt w:val="bullet"/>
      <w:lvlText w:val="o"/>
      <w:lvlJc w:val="left"/>
      <w:pPr>
        <w:ind w:left="3940" w:hanging="360"/>
      </w:pPr>
      <w:rPr>
        <w:rFonts w:ascii="Courier New" w:hAnsi="Courier New" w:cs="Courier New" w:hint="default"/>
      </w:rPr>
    </w:lvl>
    <w:lvl w:ilvl="5" w:tplc="08070005" w:tentative="1">
      <w:start w:val="1"/>
      <w:numFmt w:val="bullet"/>
      <w:lvlText w:val=""/>
      <w:lvlJc w:val="left"/>
      <w:pPr>
        <w:ind w:left="4660" w:hanging="360"/>
      </w:pPr>
      <w:rPr>
        <w:rFonts w:ascii="Wingdings" w:hAnsi="Wingdings" w:hint="default"/>
      </w:rPr>
    </w:lvl>
    <w:lvl w:ilvl="6" w:tplc="08070001" w:tentative="1">
      <w:start w:val="1"/>
      <w:numFmt w:val="bullet"/>
      <w:lvlText w:val=""/>
      <w:lvlJc w:val="left"/>
      <w:pPr>
        <w:ind w:left="5380" w:hanging="360"/>
      </w:pPr>
      <w:rPr>
        <w:rFonts w:ascii="Symbol" w:hAnsi="Symbol" w:hint="default"/>
      </w:rPr>
    </w:lvl>
    <w:lvl w:ilvl="7" w:tplc="08070003" w:tentative="1">
      <w:start w:val="1"/>
      <w:numFmt w:val="bullet"/>
      <w:lvlText w:val="o"/>
      <w:lvlJc w:val="left"/>
      <w:pPr>
        <w:ind w:left="6100" w:hanging="360"/>
      </w:pPr>
      <w:rPr>
        <w:rFonts w:ascii="Courier New" w:hAnsi="Courier New" w:cs="Courier New" w:hint="default"/>
      </w:rPr>
    </w:lvl>
    <w:lvl w:ilvl="8" w:tplc="08070005" w:tentative="1">
      <w:start w:val="1"/>
      <w:numFmt w:val="bullet"/>
      <w:lvlText w:val=""/>
      <w:lvlJc w:val="left"/>
      <w:pPr>
        <w:ind w:left="6820" w:hanging="360"/>
      </w:pPr>
      <w:rPr>
        <w:rFonts w:ascii="Wingdings" w:hAnsi="Wingdings" w:hint="default"/>
      </w:rPr>
    </w:lvl>
  </w:abstractNum>
  <w:abstractNum w:abstractNumId="1">
    <w:nsid w:val="081361E3"/>
    <w:multiLevelType w:val="hybridMultilevel"/>
    <w:tmpl w:val="04C693D0"/>
    <w:lvl w:ilvl="0" w:tplc="6A06007C">
      <w:start w:val="1"/>
      <w:numFmt w:val="bullet"/>
      <w:lvlText w:val="-"/>
      <w:lvlJc w:val="left"/>
      <w:pPr>
        <w:ind w:left="720" w:hanging="360"/>
      </w:pPr>
      <w:rPr>
        <w:rFonts w:ascii="Arial Black" w:hAnsi="Arial Black" w:hint="default"/>
        <w:b/>
        <w:i w:val="0"/>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8153745"/>
    <w:multiLevelType w:val="hybridMultilevel"/>
    <w:tmpl w:val="0DAA97EA"/>
    <w:lvl w:ilvl="0" w:tplc="A19C691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0C530498"/>
    <w:multiLevelType w:val="hybridMultilevel"/>
    <w:tmpl w:val="B1AA5B82"/>
    <w:lvl w:ilvl="0" w:tplc="E58A7BB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0D4F3FE7"/>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0F2F2A94"/>
    <w:multiLevelType w:val="hybridMultilevel"/>
    <w:tmpl w:val="D414AF82"/>
    <w:lvl w:ilvl="0" w:tplc="92DC6F42">
      <w:start w:val="1"/>
      <w:numFmt w:val="bullet"/>
      <w:pStyle w:val="ListeStrichI"/>
      <w:lvlText w:val="-"/>
      <w:lvlJc w:val="left"/>
      <w:pPr>
        <w:ind w:left="720" w:hanging="360"/>
      </w:pPr>
      <w:rPr>
        <w:rFonts w:ascii="Arial Black" w:hAnsi="Arial Black" w:hint="default"/>
        <w:b/>
        <w:i w:val="0"/>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19016A0B"/>
    <w:multiLevelType w:val="hybridMultilevel"/>
    <w:tmpl w:val="123E2DD0"/>
    <w:lvl w:ilvl="0" w:tplc="E0022DA4">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2E5D5BCB"/>
    <w:multiLevelType w:val="hybridMultilevel"/>
    <w:tmpl w:val="83EC8D32"/>
    <w:lvl w:ilvl="0" w:tplc="E7F44330">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8">
    <w:nsid w:val="381D705A"/>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14B1B80"/>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AFE30E2"/>
    <w:multiLevelType w:val="multilevel"/>
    <w:tmpl w:val="E10654CE"/>
    <w:lvl w:ilvl="0">
      <w:start w:val="1"/>
      <w:numFmt w:val="decimal"/>
      <w:pStyle w:val="Liste1"/>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0C43E60"/>
    <w:multiLevelType w:val="hybridMultilevel"/>
    <w:tmpl w:val="2582792C"/>
    <w:lvl w:ilvl="0" w:tplc="17521892">
      <w:start w:val="1"/>
      <w:numFmt w:val="decimal"/>
      <w:pStyle w:val="Liste10"/>
      <w:lvlText w:val="%1)"/>
      <w:lvlJc w:val="left"/>
      <w:pPr>
        <w:ind w:left="777" w:hanging="360"/>
      </w:pPr>
    </w:lvl>
    <w:lvl w:ilvl="1" w:tplc="08070019" w:tentative="1">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12">
    <w:nsid w:val="63C12DB1"/>
    <w:multiLevelType w:val="hybridMultilevel"/>
    <w:tmpl w:val="E05490AC"/>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668D7B91"/>
    <w:multiLevelType w:val="hybridMultilevel"/>
    <w:tmpl w:val="64CC7072"/>
    <w:lvl w:ilvl="0" w:tplc="E7F44330">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4">
    <w:nsid w:val="71E82170"/>
    <w:multiLevelType w:val="hybridMultilevel"/>
    <w:tmpl w:val="446071D4"/>
    <w:lvl w:ilvl="0" w:tplc="71F8AD62">
      <w:start w:val="1"/>
      <w:numFmt w:val="bullet"/>
      <w:pStyle w:val="ListePunktI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7E695FB8"/>
    <w:multiLevelType w:val="hybridMultilevel"/>
    <w:tmpl w:val="7756AEA8"/>
    <w:lvl w:ilvl="0" w:tplc="08609294">
      <w:start w:val="1"/>
      <w:numFmt w:val="bullet"/>
      <w:pStyle w:val="ListePunkt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11"/>
  </w:num>
  <w:num w:numId="14">
    <w:abstractNumId w:val="10"/>
  </w:num>
  <w:num w:numId="15">
    <w:abstractNumId w:val="6"/>
  </w:num>
  <w:num w:numId="16">
    <w:abstractNumId w:val="15"/>
  </w:num>
  <w:num w:numId="17">
    <w:abstractNumId w:val="14"/>
  </w:num>
  <w:num w:numId="18">
    <w:abstractNumId w:val="5"/>
  </w:num>
  <w:num w:numId="19">
    <w:abstractNumId w:val="1"/>
  </w:num>
  <w:num w:numId="20">
    <w:abstractNumId w:val="0"/>
  </w:num>
  <w:num w:numId="21">
    <w:abstractNumId w:val="7"/>
  </w:num>
  <w:num w:numId="22">
    <w:abstractNumId w:val="13"/>
  </w:num>
  <w:num w:numId="23">
    <w:abstractNumId w:val="12"/>
  </w:num>
  <w:num w:numId="24">
    <w:abstractNumId w:val="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80"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Pr>
      <w:rFonts w:ascii="Arial" w:hAnsi="Arial"/>
      <w:lang w:val="de-CH"/>
    </w:rPr>
  </w:style>
  <w:style w:type="paragraph" w:styleId="berschrift1">
    <w:name w:val="heading 1"/>
    <w:basedOn w:val="Standard"/>
    <w:next w:val="Standard"/>
    <w:link w:val="berschrift1Zchn"/>
    <w:uiPriority w:val="9"/>
    <w:qFormat/>
    <w:pPr>
      <w:keepNext/>
      <w:keepLines/>
      <w:numPr>
        <w:numId w:val="12"/>
      </w:numPr>
      <w:suppressAutoHyphens/>
      <w:spacing w:before="360"/>
      <w:ind w:left="851" w:hanging="851"/>
      <w:outlineLvl w:val="0"/>
    </w:pPr>
    <w:rPr>
      <w:rFonts w:eastAsiaTheme="majorEastAsia" w:cstheme="majorBidi"/>
      <w:b/>
      <w:bCs/>
      <w:sz w:val="30"/>
      <w:szCs w:val="28"/>
    </w:rPr>
  </w:style>
  <w:style w:type="paragraph" w:styleId="berschrift2">
    <w:name w:val="heading 2"/>
    <w:basedOn w:val="Standard"/>
    <w:next w:val="Standard"/>
    <w:link w:val="berschrift2Zchn"/>
    <w:uiPriority w:val="9"/>
    <w:qFormat/>
    <w:pPr>
      <w:keepNext/>
      <w:keepLines/>
      <w:numPr>
        <w:ilvl w:val="1"/>
        <w:numId w:val="12"/>
      </w:numPr>
      <w:suppressAutoHyphens/>
      <w:spacing w:before="360"/>
      <w:ind w:left="851" w:hanging="851"/>
      <w:outlineLvl w:val="1"/>
    </w:pPr>
    <w:rPr>
      <w:rFonts w:eastAsiaTheme="majorEastAsia" w:cstheme="majorBidi"/>
      <w:b/>
      <w:bCs/>
      <w:sz w:val="26"/>
      <w:szCs w:val="26"/>
    </w:rPr>
  </w:style>
  <w:style w:type="paragraph" w:styleId="berschrift3">
    <w:name w:val="heading 3"/>
    <w:basedOn w:val="Standard"/>
    <w:next w:val="Standard"/>
    <w:link w:val="berschrift3Zchn"/>
    <w:uiPriority w:val="9"/>
    <w:qFormat/>
    <w:pPr>
      <w:keepNext/>
      <w:keepLines/>
      <w:numPr>
        <w:ilvl w:val="2"/>
        <w:numId w:val="12"/>
      </w:numPr>
      <w:suppressAutoHyphens/>
      <w:spacing w:before="240"/>
      <w:ind w:left="851" w:hanging="851"/>
      <w:outlineLvl w:val="2"/>
    </w:pPr>
    <w:rPr>
      <w:rFonts w:eastAsiaTheme="majorEastAsia" w:cstheme="majorBidi"/>
      <w:b/>
      <w:bCs/>
    </w:rPr>
  </w:style>
  <w:style w:type="paragraph" w:styleId="berschrift4">
    <w:name w:val="heading 4"/>
    <w:basedOn w:val="Standard"/>
    <w:next w:val="Standard"/>
    <w:link w:val="berschrift4Zchn"/>
    <w:uiPriority w:val="9"/>
    <w:qFormat/>
    <w:pPr>
      <w:keepNext/>
      <w:suppressAutoHyphens/>
      <w:spacing w:before="240"/>
      <w:outlineLvl w:val="3"/>
    </w:pPr>
    <w:rPr>
      <w:rFonts w:eastAsiaTheme="majorEastAsia" w:cstheme="majorBidi"/>
      <w:b/>
      <w:bCs/>
      <w:iCs/>
    </w:rPr>
  </w:style>
  <w:style w:type="paragraph" w:styleId="berschrift5">
    <w:name w:val="heading 5"/>
    <w:basedOn w:val="Standard"/>
    <w:next w:val="Standard"/>
    <w:link w:val="berschrift5Zchn"/>
    <w:uiPriority w:val="9"/>
    <w:qFormat/>
    <w:pPr>
      <w:keepNext/>
      <w:keepLines/>
      <w:suppressAutoHyphens/>
      <w:spacing w:before="240"/>
      <w:outlineLvl w:val="4"/>
    </w:pPr>
    <w:rPr>
      <w:rFonts w:eastAsiaTheme="majorEastAsia" w:cstheme="majorBidi"/>
      <w:i/>
    </w:rPr>
  </w:style>
  <w:style w:type="paragraph" w:styleId="berschrift6">
    <w:name w:val="heading 6"/>
    <w:basedOn w:val="Standard"/>
    <w:next w:val="Standard"/>
    <w:link w:val="berschrift6Zchn"/>
    <w:uiPriority w:val="9"/>
    <w:unhideWhenUsed/>
    <w:pPr>
      <w:keepNext/>
      <w:shd w:val="clear" w:color="auto" w:fill="FFFFFF" w:themeFill="background1"/>
      <w:suppressAutoHyphens/>
      <w:spacing w:before="240" w:line="271" w:lineRule="auto"/>
      <w:outlineLvl w:val="5"/>
    </w:pPr>
    <w:rPr>
      <w:bCs/>
      <w:spacing w:val="5"/>
    </w:rPr>
  </w:style>
  <w:style w:type="paragraph" w:styleId="berschrift7">
    <w:name w:val="heading 7"/>
    <w:basedOn w:val="Standard"/>
    <w:next w:val="Standard"/>
    <w:link w:val="berschrift7Zchn"/>
    <w:uiPriority w:val="9"/>
    <w:unhideWhenUsed/>
    <w:pPr>
      <w:keepNext/>
      <w:suppressAutoHyphens/>
      <w:spacing w:before="240"/>
      <w:outlineLvl w:val="6"/>
    </w:pPr>
    <w:rPr>
      <w:bCs/>
      <w:iCs/>
      <w:szCs w:val="20"/>
    </w:rPr>
  </w:style>
  <w:style w:type="paragraph" w:styleId="berschrift8">
    <w:name w:val="heading 8"/>
    <w:basedOn w:val="Standard"/>
    <w:next w:val="Standard"/>
    <w:link w:val="berschrift8Zchn"/>
    <w:uiPriority w:val="9"/>
    <w:unhideWhenUsed/>
    <w:pPr>
      <w:keepNext/>
      <w:suppressAutoHyphens/>
      <w:spacing w:before="240"/>
      <w:outlineLvl w:val="7"/>
    </w:pPr>
    <w:rPr>
      <w:bCs/>
      <w:szCs w:val="20"/>
    </w:rPr>
  </w:style>
  <w:style w:type="paragraph" w:styleId="berschrift9">
    <w:name w:val="heading 9"/>
    <w:basedOn w:val="Standard"/>
    <w:next w:val="Standard"/>
    <w:link w:val="berschrift9Zchn"/>
    <w:uiPriority w:val="9"/>
    <w:unhideWhenUsed/>
    <w:pPr>
      <w:keepNext/>
      <w:suppressAutoHyphens/>
      <w:spacing w:before="240"/>
      <w:outlineLvl w:val="8"/>
    </w:pPr>
    <w:rPr>
      <w:bCs/>
      <w:iCs/>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Theme="majorEastAsia" w:hAnsi="Arial" w:cstheme="majorBidi"/>
      <w:b/>
      <w:bCs/>
      <w:sz w:val="30"/>
      <w:szCs w:val="28"/>
      <w:lang w:val="de-CH"/>
    </w:rPr>
  </w:style>
  <w:style w:type="character" w:customStyle="1" w:styleId="berschrift2Zchn">
    <w:name w:val="Überschrift 2 Zchn"/>
    <w:basedOn w:val="Absatz-Standardschriftart"/>
    <w:link w:val="berschrift2"/>
    <w:uiPriority w:val="9"/>
    <w:rPr>
      <w:rFonts w:ascii="Arial" w:eastAsiaTheme="majorEastAsia" w:hAnsi="Arial" w:cstheme="majorBidi"/>
      <w:b/>
      <w:bCs/>
      <w:sz w:val="26"/>
      <w:szCs w:val="26"/>
      <w:lang w:val="de-CH"/>
    </w:rPr>
  </w:style>
  <w:style w:type="character" w:customStyle="1" w:styleId="berschrift3Zchn">
    <w:name w:val="Überschrift 3 Zchn"/>
    <w:basedOn w:val="Absatz-Standardschriftart"/>
    <w:link w:val="berschrift3"/>
    <w:uiPriority w:val="9"/>
    <w:rPr>
      <w:rFonts w:ascii="Arial" w:eastAsiaTheme="majorEastAsia" w:hAnsi="Arial" w:cstheme="majorBidi"/>
      <w:b/>
      <w:bCs/>
      <w:lang w:val="de-CH"/>
    </w:rPr>
  </w:style>
  <w:style w:type="character" w:customStyle="1" w:styleId="berschrift4Zchn">
    <w:name w:val="Überschrift 4 Zchn"/>
    <w:basedOn w:val="Absatz-Standardschriftart"/>
    <w:link w:val="berschrift4"/>
    <w:uiPriority w:val="9"/>
    <w:rPr>
      <w:rFonts w:ascii="Arial" w:eastAsiaTheme="majorEastAsia" w:hAnsi="Arial" w:cstheme="majorBidi"/>
      <w:b/>
      <w:bCs/>
      <w:iCs/>
      <w:lang w:val="de-CH"/>
    </w:rPr>
  </w:style>
  <w:style w:type="character" w:customStyle="1" w:styleId="berschrift5Zchn">
    <w:name w:val="Überschrift 5 Zchn"/>
    <w:basedOn w:val="Absatz-Standardschriftart"/>
    <w:link w:val="berschrift5"/>
    <w:uiPriority w:val="9"/>
    <w:rPr>
      <w:rFonts w:ascii="Arial" w:eastAsiaTheme="majorEastAsia" w:hAnsi="Arial" w:cstheme="majorBidi"/>
      <w:i/>
      <w:lang w:val="de-CH"/>
    </w:rPr>
  </w:style>
  <w:style w:type="character" w:customStyle="1" w:styleId="berschrift6Zchn">
    <w:name w:val="Überschrift 6 Zchn"/>
    <w:basedOn w:val="Absatz-Standardschriftart"/>
    <w:link w:val="berschrift6"/>
    <w:uiPriority w:val="9"/>
    <w:rPr>
      <w:rFonts w:ascii="Arial" w:hAnsi="Arial"/>
      <w:bCs/>
      <w:spacing w:val="5"/>
      <w:shd w:val="clear" w:color="auto" w:fill="FFFFFF" w:themeFill="background1"/>
      <w:lang w:val="de-CH"/>
    </w:rPr>
  </w:style>
  <w:style w:type="character" w:customStyle="1" w:styleId="berschrift7Zchn">
    <w:name w:val="Überschrift 7 Zchn"/>
    <w:basedOn w:val="Absatz-Standardschriftart"/>
    <w:link w:val="berschrift7"/>
    <w:uiPriority w:val="9"/>
    <w:rPr>
      <w:rFonts w:ascii="Arial" w:hAnsi="Arial"/>
      <w:bCs/>
      <w:iCs/>
      <w:szCs w:val="20"/>
      <w:lang w:val="de-CH"/>
    </w:rPr>
  </w:style>
  <w:style w:type="character" w:customStyle="1" w:styleId="berschrift8Zchn">
    <w:name w:val="Überschrift 8 Zchn"/>
    <w:basedOn w:val="Absatz-Standardschriftart"/>
    <w:link w:val="berschrift8"/>
    <w:uiPriority w:val="9"/>
    <w:rPr>
      <w:rFonts w:ascii="Arial" w:hAnsi="Arial"/>
      <w:bCs/>
      <w:szCs w:val="20"/>
      <w:lang w:val="de-CH"/>
    </w:rPr>
  </w:style>
  <w:style w:type="character" w:customStyle="1" w:styleId="berschrift9Zchn">
    <w:name w:val="Überschrift 9 Zchn"/>
    <w:basedOn w:val="Absatz-Standardschriftart"/>
    <w:link w:val="berschrift9"/>
    <w:uiPriority w:val="9"/>
    <w:rPr>
      <w:rFonts w:ascii="Arial" w:hAnsi="Arial"/>
      <w:bCs/>
      <w:iCs/>
      <w:szCs w:val="18"/>
      <w:lang w:val="de-CH"/>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Pr>
      <w:rFonts w:ascii="Arial" w:hAnsi="Arial"/>
    </w:rPr>
  </w:style>
  <w:style w:type="paragraph" w:styleId="Fuzeile">
    <w:name w:val="footer"/>
    <w:basedOn w:val="Standard"/>
    <w:link w:val="FuzeileZchn"/>
    <w:uiPriority w:val="99"/>
    <w:unhideWhenUsed/>
    <w:pPr>
      <w:tabs>
        <w:tab w:val="center" w:pos="4680"/>
        <w:tab w:val="right" w:pos="9360"/>
      </w:tabs>
      <w:spacing w:after="0" w:line="240" w:lineRule="auto"/>
    </w:pPr>
  </w:style>
  <w:style w:type="character" w:customStyle="1" w:styleId="FuzeileZchn">
    <w:name w:val="Fußzeile Zchn"/>
    <w:basedOn w:val="Absatz-Standardschriftart"/>
    <w:link w:val="Fuzeile"/>
    <w:uiPriority w:val="99"/>
    <w:rPr>
      <w:rFonts w:ascii="Arial" w:hAnsi="Arial"/>
    </w:rPr>
  </w:style>
  <w:style w:type="paragraph" w:customStyle="1" w:styleId="zzPfad">
    <w:name w:val="zz Pfad"/>
    <w:basedOn w:val="Fuzeile"/>
    <w:uiPriority w:val="1"/>
    <w:pPr>
      <w:tabs>
        <w:tab w:val="clear" w:pos="4680"/>
        <w:tab w:val="clear" w:pos="9360"/>
      </w:tabs>
      <w:spacing w:line="160" w:lineRule="exact"/>
    </w:pPr>
    <w:rPr>
      <w:rFonts w:eastAsiaTheme="minorEastAsia"/>
      <w:bCs/>
      <w:noProof/>
      <w:sz w:val="14"/>
      <w:szCs w:val="24"/>
      <w:lang w:eastAsia="de-DE"/>
    </w:rPr>
  </w:style>
  <w:style w:type="table" w:styleId="Tabellenraster">
    <w:name w:val="Table Grid"/>
    <w:basedOn w:val="NormaleTabelle"/>
    <w:uiPriority w:val="5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zzSeite">
    <w:name w:val="zz Seite"/>
    <w:uiPriority w:val="1"/>
    <w:pPr>
      <w:spacing w:line="200" w:lineRule="exact"/>
      <w:jc w:val="right"/>
    </w:pPr>
    <w:rPr>
      <w:rFonts w:ascii="Arial" w:eastAsiaTheme="minorEastAsia" w:hAnsi="Arial"/>
      <w:sz w:val="14"/>
      <w:szCs w:val="24"/>
      <w:lang w:val="de-CH"/>
    </w:rPr>
  </w:style>
  <w:style w:type="paragraph" w:styleId="Verzeichnis1">
    <w:name w:val="toc 1"/>
    <w:basedOn w:val="Standard"/>
    <w:next w:val="Standard"/>
    <w:autoRedefine/>
    <w:uiPriority w:val="39"/>
    <w:unhideWhenUsed/>
    <w:pPr>
      <w:spacing w:after="100"/>
    </w:pPr>
    <w:rPr>
      <w:b/>
    </w:rPr>
  </w:style>
  <w:style w:type="paragraph" w:styleId="Verzeichnis2">
    <w:name w:val="toc 2"/>
    <w:basedOn w:val="Standard"/>
    <w:next w:val="Standard"/>
    <w:autoRedefine/>
    <w:uiPriority w:val="39"/>
    <w:unhideWhenUsed/>
    <w:pPr>
      <w:spacing w:after="100"/>
      <w:ind w:left="220"/>
    </w:pPr>
  </w:style>
  <w:style w:type="paragraph" w:customStyle="1" w:styleId="TitelI">
    <w:name w:val="Titel I"/>
    <w:basedOn w:val="Standard"/>
    <w:next w:val="Standard"/>
    <w:uiPriority w:val="1"/>
    <w:qFormat/>
    <w:pPr>
      <w:keepNext/>
      <w:suppressAutoHyphens/>
      <w:spacing w:before="360"/>
    </w:pPr>
    <w:rPr>
      <w:b/>
      <w:sz w:val="30"/>
    </w:rPr>
  </w:style>
  <w:style w:type="paragraph" w:customStyle="1" w:styleId="TitelII">
    <w:name w:val="Titel II"/>
    <w:basedOn w:val="Standard"/>
    <w:next w:val="Standard"/>
    <w:uiPriority w:val="1"/>
    <w:qFormat/>
    <w:pPr>
      <w:keepNext/>
      <w:suppressAutoHyphens/>
      <w:spacing w:before="360"/>
    </w:pPr>
    <w:rPr>
      <w:b/>
      <w:sz w:val="26"/>
    </w:rPr>
  </w:style>
  <w:style w:type="paragraph" w:customStyle="1" w:styleId="Liste10">
    <w:name w:val="Liste 1)"/>
    <w:basedOn w:val="Standard"/>
    <w:uiPriority w:val="1"/>
    <w:qFormat/>
    <w:pPr>
      <w:numPr>
        <w:numId w:val="13"/>
      </w:numPr>
      <w:spacing w:after="120"/>
      <w:ind w:left="567" w:hanging="510"/>
    </w:pPr>
  </w:style>
  <w:style w:type="paragraph" w:customStyle="1" w:styleId="Liste1">
    <w:name w:val="Liste 1."/>
    <w:basedOn w:val="Standard"/>
    <w:uiPriority w:val="1"/>
    <w:qFormat/>
    <w:pPr>
      <w:numPr>
        <w:numId w:val="14"/>
      </w:numPr>
    </w:pPr>
  </w:style>
  <w:style w:type="paragraph" w:customStyle="1" w:styleId="Listea">
    <w:name w:val="Liste a)"/>
    <w:basedOn w:val="Standard"/>
    <w:uiPriority w:val="1"/>
    <w:qFormat/>
    <w:pPr>
      <w:numPr>
        <w:numId w:val="15"/>
      </w:numPr>
      <w:spacing w:after="120"/>
      <w:ind w:left="567" w:hanging="510"/>
    </w:pPr>
  </w:style>
  <w:style w:type="paragraph" w:styleId="Inhaltsverzeichnisberschrift">
    <w:name w:val="TOC Heading"/>
    <w:basedOn w:val="berschrift1"/>
    <w:next w:val="Standard"/>
    <w:uiPriority w:val="39"/>
    <w:semiHidden/>
    <w:unhideWhenUsed/>
    <w:qFormat/>
    <w:pPr>
      <w:numPr>
        <w:numId w:val="0"/>
      </w:numPr>
      <w:suppressAutoHyphens w:val="0"/>
      <w:spacing w:before="480" w:after="0"/>
      <w:ind w:left="862" w:hanging="862"/>
      <w:outlineLvl w:val="9"/>
    </w:pPr>
    <w:rPr>
      <w:rFonts w:asciiTheme="majorHAnsi" w:hAnsiTheme="majorHAnsi"/>
      <w:color w:val="E80061" w:themeColor="accent1" w:themeShade="BF"/>
      <w:sz w:val="28"/>
      <w:lang w:val="en-US"/>
    </w:rPr>
  </w:style>
  <w:style w:type="paragraph" w:customStyle="1" w:styleId="zzTabellenende">
    <w:name w:val="zz Tabellenende"/>
    <w:basedOn w:val="Standard"/>
    <w:uiPriority w:val="1"/>
    <w:pPr>
      <w:spacing w:after="0" w:line="240" w:lineRule="auto"/>
    </w:pPr>
    <w:rPr>
      <w:sz w:val="8"/>
    </w:rPr>
  </w:style>
  <w:style w:type="paragraph" w:customStyle="1" w:styleId="ListePunktI">
    <w:name w:val="Liste Punkt I"/>
    <w:basedOn w:val="Standard"/>
    <w:uiPriority w:val="1"/>
    <w:qFormat/>
    <w:pPr>
      <w:numPr>
        <w:numId w:val="16"/>
      </w:numPr>
      <w:spacing w:after="120"/>
      <w:ind w:left="341" w:hanging="284"/>
    </w:pPr>
  </w:style>
  <w:style w:type="paragraph" w:customStyle="1" w:styleId="ListePunktII">
    <w:name w:val="Liste Punkt II"/>
    <w:basedOn w:val="Standard"/>
    <w:uiPriority w:val="1"/>
    <w:qFormat/>
    <w:pPr>
      <w:numPr>
        <w:numId w:val="17"/>
      </w:numPr>
      <w:spacing w:after="120"/>
      <w:ind w:left="624" w:hanging="284"/>
    </w:pPr>
  </w:style>
  <w:style w:type="paragraph" w:customStyle="1" w:styleId="ListeStrichI">
    <w:name w:val="Liste Strich I"/>
    <w:basedOn w:val="Standard"/>
    <w:uiPriority w:val="1"/>
    <w:qFormat/>
    <w:pPr>
      <w:numPr>
        <w:numId w:val="18"/>
      </w:numPr>
      <w:spacing w:after="120"/>
      <w:ind w:left="341" w:hanging="284"/>
    </w:pPr>
  </w:style>
  <w:style w:type="paragraph" w:customStyle="1" w:styleId="ListeStrichII">
    <w:name w:val="Liste Strich II"/>
    <w:basedOn w:val="Standard"/>
    <w:uiPriority w:val="1"/>
    <w:qFormat/>
    <w:pPr>
      <w:numPr>
        <w:numId w:val="20"/>
      </w:numPr>
      <w:spacing w:after="120"/>
      <w:ind w:left="624" w:hanging="284"/>
    </w:pPr>
  </w:style>
  <w:style w:type="paragraph" w:styleId="Verzeichnis3">
    <w:name w:val="toc 3"/>
    <w:basedOn w:val="Standard"/>
    <w:next w:val="Standard"/>
    <w:autoRedefine/>
    <w:uiPriority w:val="39"/>
    <w:unhideWhenUsed/>
    <w:pPr>
      <w:spacing w:after="100"/>
      <w:ind w:left="440"/>
    </w:pPr>
  </w:style>
  <w:style w:type="character" w:styleId="Hyperlink">
    <w:name w:val="Hyperlink"/>
    <w:basedOn w:val="Absatz-Standardschriftart"/>
    <w:unhideWhenUsed/>
    <w:rPr>
      <w:color w:val="17BBFD" w:themeColor="hyperlink"/>
      <w:u w:val="single"/>
    </w:rPr>
  </w:style>
  <w:style w:type="paragraph" w:styleId="Funotentext">
    <w:name w:val="footnote text"/>
    <w:basedOn w:val="Standard"/>
    <w:link w:val="FunotentextZchn"/>
    <w:uiPriority w:val="99"/>
    <w:semiHidden/>
    <w:unhideWhenUsed/>
    <w:pPr>
      <w:spacing w:after="0" w:line="240" w:lineRule="auto"/>
    </w:pPr>
    <w:rPr>
      <w:rFonts w:ascii="Verdana" w:eastAsia="Times New Roman" w:hAnsi="Verdana" w:cs="Times New Roman"/>
      <w:sz w:val="20"/>
      <w:szCs w:val="20"/>
      <w:lang w:eastAsia="de-DE"/>
    </w:rPr>
  </w:style>
  <w:style w:type="character" w:customStyle="1" w:styleId="FunotentextZchn">
    <w:name w:val="Fußnotentext Zchn"/>
    <w:basedOn w:val="Absatz-Standardschriftart"/>
    <w:link w:val="Funotentext"/>
    <w:uiPriority w:val="99"/>
    <w:semiHidden/>
    <w:rPr>
      <w:rFonts w:ascii="Verdana" w:eastAsia="Times New Roman" w:hAnsi="Verdana" w:cs="Times New Roman"/>
      <w:sz w:val="20"/>
      <w:szCs w:val="20"/>
      <w:lang w:val="de-CH" w:eastAsia="de-DE"/>
    </w:rPr>
  </w:style>
  <w:style w:type="paragraph" w:styleId="Listenabsatz">
    <w:name w:val="List Paragraph"/>
    <w:basedOn w:val="Standard"/>
    <w:uiPriority w:val="34"/>
    <w:pPr>
      <w:spacing w:after="0" w:line="240" w:lineRule="auto"/>
      <w:ind w:left="720"/>
      <w:contextualSpacing/>
    </w:pPr>
    <w:rPr>
      <w:rFonts w:ascii="Verdana" w:hAnsi="Verdana"/>
      <w:sz w:val="20"/>
    </w:rPr>
  </w:style>
  <w:style w:type="character" w:styleId="Funotenzeichen">
    <w:name w:val="footnote reference"/>
    <w:basedOn w:val="Absatz-Standardschriftart"/>
    <w:uiPriority w:val="99"/>
    <w:unhideWhenUsed/>
    <w:rPr>
      <w:vertAlign w:val="superscript"/>
    </w:rPr>
  </w:style>
  <w:style w:type="character" w:styleId="Platzhaltertext">
    <w:name w:val="Placeholder Text"/>
    <w:basedOn w:val="Absatz-Standardschriftar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80"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Pr>
      <w:rFonts w:ascii="Arial" w:hAnsi="Arial"/>
      <w:lang w:val="de-CH"/>
    </w:rPr>
  </w:style>
  <w:style w:type="paragraph" w:styleId="berschrift1">
    <w:name w:val="heading 1"/>
    <w:basedOn w:val="Standard"/>
    <w:next w:val="Standard"/>
    <w:link w:val="berschrift1Zchn"/>
    <w:uiPriority w:val="9"/>
    <w:qFormat/>
    <w:pPr>
      <w:keepNext/>
      <w:keepLines/>
      <w:numPr>
        <w:numId w:val="12"/>
      </w:numPr>
      <w:suppressAutoHyphens/>
      <w:spacing w:before="360"/>
      <w:ind w:left="851" w:hanging="851"/>
      <w:outlineLvl w:val="0"/>
    </w:pPr>
    <w:rPr>
      <w:rFonts w:eastAsiaTheme="majorEastAsia" w:cstheme="majorBidi"/>
      <w:b/>
      <w:bCs/>
      <w:sz w:val="30"/>
      <w:szCs w:val="28"/>
    </w:rPr>
  </w:style>
  <w:style w:type="paragraph" w:styleId="berschrift2">
    <w:name w:val="heading 2"/>
    <w:basedOn w:val="Standard"/>
    <w:next w:val="Standard"/>
    <w:link w:val="berschrift2Zchn"/>
    <w:uiPriority w:val="9"/>
    <w:qFormat/>
    <w:pPr>
      <w:keepNext/>
      <w:keepLines/>
      <w:numPr>
        <w:ilvl w:val="1"/>
        <w:numId w:val="12"/>
      </w:numPr>
      <w:suppressAutoHyphens/>
      <w:spacing w:before="360"/>
      <w:ind w:left="851" w:hanging="851"/>
      <w:outlineLvl w:val="1"/>
    </w:pPr>
    <w:rPr>
      <w:rFonts w:eastAsiaTheme="majorEastAsia" w:cstheme="majorBidi"/>
      <w:b/>
      <w:bCs/>
      <w:sz w:val="26"/>
      <w:szCs w:val="26"/>
    </w:rPr>
  </w:style>
  <w:style w:type="paragraph" w:styleId="berschrift3">
    <w:name w:val="heading 3"/>
    <w:basedOn w:val="Standard"/>
    <w:next w:val="Standard"/>
    <w:link w:val="berschrift3Zchn"/>
    <w:uiPriority w:val="9"/>
    <w:qFormat/>
    <w:pPr>
      <w:keepNext/>
      <w:keepLines/>
      <w:numPr>
        <w:ilvl w:val="2"/>
        <w:numId w:val="12"/>
      </w:numPr>
      <w:suppressAutoHyphens/>
      <w:spacing w:before="240"/>
      <w:ind w:left="851" w:hanging="851"/>
      <w:outlineLvl w:val="2"/>
    </w:pPr>
    <w:rPr>
      <w:rFonts w:eastAsiaTheme="majorEastAsia" w:cstheme="majorBidi"/>
      <w:b/>
      <w:bCs/>
    </w:rPr>
  </w:style>
  <w:style w:type="paragraph" w:styleId="berschrift4">
    <w:name w:val="heading 4"/>
    <w:basedOn w:val="Standard"/>
    <w:next w:val="Standard"/>
    <w:link w:val="berschrift4Zchn"/>
    <w:uiPriority w:val="9"/>
    <w:qFormat/>
    <w:pPr>
      <w:keepNext/>
      <w:suppressAutoHyphens/>
      <w:spacing w:before="240"/>
      <w:outlineLvl w:val="3"/>
    </w:pPr>
    <w:rPr>
      <w:rFonts w:eastAsiaTheme="majorEastAsia" w:cstheme="majorBidi"/>
      <w:b/>
      <w:bCs/>
      <w:iCs/>
    </w:rPr>
  </w:style>
  <w:style w:type="paragraph" w:styleId="berschrift5">
    <w:name w:val="heading 5"/>
    <w:basedOn w:val="Standard"/>
    <w:next w:val="Standard"/>
    <w:link w:val="berschrift5Zchn"/>
    <w:uiPriority w:val="9"/>
    <w:qFormat/>
    <w:pPr>
      <w:keepNext/>
      <w:keepLines/>
      <w:suppressAutoHyphens/>
      <w:spacing w:before="240"/>
      <w:outlineLvl w:val="4"/>
    </w:pPr>
    <w:rPr>
      <w:rFonts w:eastAsiaTheme="majorEastAsia" w:cstheme="majorBidi"/>
      <w:i/>
    </w:rPr>
  </w:style>
  <w:style w:type="paragraph" w:styleId="berschrift6">
    <w:name w:val="heading 6"/>
    <w:basedOn w:val="Standard"/>
    <w:next w:val="Standard"/>
    <w:link w:val="berschrift6Zchn"/>
    <w:uiPriority w:val="9"/>
    <w:unhideWhenUsed/>
    <w:pPr>
      <w:keepNext/>
      <w:shd w:val="clear" w:color="auto" w:fill="FFFFFF" w:themeFill="background1"/>
      <w:suppressAutoHyphens/>
      <w:spacing w:before="240" w:line="271" w:lineRule="auto"/>
      <w:outlineLvl w:val="5"/>
    </w:pPr>
    <w:rPr>
      <w:bCs/>
      <w:spacing w:val="5"/>
    </w:rPr>
  </w:style>
  <w:style w:type="paragraph" w:styleId="berschrift7">
    <w:name w:val="heading 7"/>
    <w:basedOn w:val="Standard"/>
    <w:next w:val="Standard"/>
    <w:link w:val="berschrift7Zchn"/>
    <w:uiPriority w:val="9"/>
    <w:unhideWhenUsed/>
    <w:pPr>
      <w:keepNext/>
      <w:suppressAutoHyphens/>
      <w:spacing w:before="240"/>
      <w:outlineLvl w:val="6"/>
    </w:pPr>
    <w:rPr>
      <w:bCs/>
      <w:iCs/>
      <w:szCs w:val="20"/>
    </w:rPr>
  </w:style>
  <w:style w:type="paragraph" w:styleId="berschrift8">
    <w:name w:val="heading 8"/>
    <w:basedOn w:val="Standard"/>
    <w:next w:val="Standard"/>
    <w:link w:val="berschrift8Zchn"/>
    <w:uiPriority w:val="9"/>
    <w:unhideWhenUsed/>
    <w:pPr>
      <w:keepNext/>
      <w:suppressAutoHyphens/>
      <w:spacing w:before="240"/>
      <w:outlineLvl w:val="7"/>
    </w:pPr>
    <w:rPr>
      <w:bCs/>
      <w:szCs w:val="20"/>
    </w:rPr>
  </w:style>
  <w:style w:type="paragraph" w:styleId="berschrift9">
    <w:name w:val="heading 9"/>
    <w:basedOn w:val="Standard"/>
    <w:next w:val="Standard"/>
    <w:link w:val="berschrift9Zchn"/>
    <w:uiPriority w:val="9"/>
    <w:unhideWhenUsed/>
    <w:pPr>
      <w:keepNext/>
      <w:suppressAutoHyphens/>
      <w:spacing w:before="240"/>
      <w:outlineLvl w:val="8"/>
    </w:pPr>
    <w:rPr>
      <w:bCs/>
      <w:iCs/>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Theme="majorEastAsia" w:hAnsi="Arial" w:cstheme="majorBidi"/>
      <w:b/>
      <w:bCs/>
      <w:sz w:val="30"/>
      <w:szCs w:val="28"/>
      <w:lang w:val="de-CH"/>
    </w:rPr>
  </w:style>
  <w:style w:type="character" w:customStyle="1" w:styleId="berschrift2Zchn">
    <w:name w:val="Überschrift 2 Zchn"/>
    <w:basedOn w:val="Absatz-Standardschriftart"/>
    <w:link w:val="berschrift2"/>
    <w:uiPriority w:val="9"/>
    <w:rPr>
      <w:rFonts w:ascii="Arial" w:eastAsiaTheme="majorEastAsia" w:hAnsi="Arial" w:cstheme="majorBidi"/>
      <w:b/>
      <w:bCs/>
      <w:sz w:val="26"/>
      <w:szCs w:val="26"/>
      <w:lang w:val="de-CH"/>
    </w:rPr>
  </w:style>
  <w:style w:type="character" w:customStyle="1" w:styleId="berschrift3Zchn">
    <w:name w:val="Überschrift 3 Zchn"/>
    <w:basedOn w:val="Absatz-Standardschriftart"/>
    <w:link w:val="berschrift3"/>
    <w:uiPriority w:val="9"/>
    <w:rPr>
      <w:rFonts w:ascii="Arial" w:eastAsiaTheme="majorEastAsia" w:hAnsi="Arial" w:cstheme="majorBidi"/>
      <w:b/>
      <w:bCs/>
      <w:lang w:val="de-CH"/>
    </w:rPr>
  </w:style>
  <w:style w:type="character" w:customStyle="1" w:styleId="berschrift4Zchn">
    <w:name w:val="Überschrift 4 Zchn"/>
    <w:basedOn w:val="Absatz-Standardschriftart"/>
    <w:link w:val="berschrift4"/>
    <w:uiPriority w:val="9"/>
    <w:rPr>
      <w:rFonts w:ascii="Arial" w:eastAsiaTheme="majorEastAsia" w:hAnsi="Arial" w:cstheme="majorBidi"/>
      <w:b/>
      <w:bCs/>
      <w:iCs/>
      <w:lang w:val="de-CH"/>
    </w:rPr>
  </w:style>
  <w:style w:type="character" w:customStyle="1" w:styleId="berschrift5Zchn">
    <w:name w:val="Überschrift 5 Zchn"/>
    <w:basedOn w:val="Absatz-Standardschriftart"/>
    <w:link w:val="berschrift5"/>
    <w:uiPriority w:val="9"/>
    <w:rPr>
      <w:rFonts w:ascii="Arial" w:eastAsiaTheme="majorEastAsia" w:hAnsi="Arial" w:cstheme="majorBidi"/>
      <w:i/>
      <w:lang w:val="de-CH"/>
    </w:rPr>
  </w:style>
  <w:style w:type="character" w:customStyle="1" w:styleId="berschrift6Zchn">
    <w:name w:val="Überschrift 6 Zchn"/>
    <w:basedOn w:val="Absatz-Standardschriftart"/>
    <w:link w:val="berschrift6"/>
    <w:uiPriority w:val="9"/>
    <w:rPr>
      <w:rFonts w:ascii="Arial" w:hAnsi="Arial"/>
      <w:bCs/>
      <w:spacing w:val="5"/>
      <w:shd w:val="clear" w:color="auto" w:fill="FFFFFF" w:themeFill="background1"/>
      <w:lang w:val="de-CH"/>
    </w:rPr>
  </w:style>
  <w:style w:type="character" w:customStyle="1" w:styleId="berschrift7Zchn">
    <w:name w:val="Überschrift 7 Zchn"/>
    <w:basedOn w:val="Absatz-Standardschriftart"/>
    <w:link w:val="berschrift7"/>
    <w:uiPriority w:val="9"/>
    <w:rPr>
      <w:rFonts w:ascii="Arial" w:hAnsi="Arial"/>
      <w:bCs/>
      <w:iCs/>
      <w:szCs w:val="20"/>
      <w:lang w:val="de-CH"/>
    </w:rPr>
  </w:style>
  <w:style w:type="character" w:customStyle="1" w:styleId="berschrift8Zchn">
    <w:name w:val="Überschrift 8 Zchn"/>
    <w:basedOn w:val="Absatz-Standardschriftart"/>
    <w:link w:val="berschrift8"/>
    <w:uiPriority w:val="9"/>
    <w:rPr>
      <w:rFonts w:ascii="Arial" w:hAnsi="Arial"/>
      <w:bCs/>
      <w:szCs w:val="20"/>
      <w:lang w:val="de-CH"/>
    </w:rPr>
  </w:style>
  <w:style w:type="character" w:customStyle="1" w:styleId="berschrift9Zchn">
    <w:name w:val="Überschrift 9 Zchn"/>
    <w:basedOn w:val="Absatz-Standardschriftart"/>
    <w:link w:val="berschrift9"/>
    <w:uiPriority w:val="9"/>
    <w:rPr>
      <w:rFonts w:ascii="Arial" w:hAnsi="Arial"/>
      <w:bCs/>
      <w:iCs/>
      <w:szCs w:val="18"/>
      <w:lang w:val="de-CH"/>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Pr>
      <w:rFonts w:ascii="Arial" w:hAnsi="Arial"/>
    </w:rPr>
  </w:style>
  <w:style w:type="paragraph" w:styleId="Fuzeile">
    <w:name w:val="footer"/>
    <w:basedOn w:val="Standard"/>
    <w:link w:val="FuzeileZchn"/>
    <w:uiPriority w:val="99"/>
    <w:unhideWhenUsed/>
    <w:pPr>
      <w:tabs>
        <w:tab w:val="center" w:pos="4680"/>
        <w:tab w:val="right" w:pos="9360"/>
      </w:tabs>
      <w:spacing w:after="0" w:line="240" w:lineRule="auto"/>
    </w:pPr>
  </w:style>
  <w:style w:type="character" w:customStyle="1" w:styleId="FuzeileZchn">
    <w:name w:val="Fußzeile Zchn"/>
    <w:basedOn w:val="Absatz-Standardschriftart"/>
    <w:link w:val="Fuzeile"/>
    <w:uiPriority w:val="99"/>
    <w:rPr>
      <w:rFonts w:ascii="Arial" w:hAnsi="Arial"/>
    </w:rPr>
  </w:style>
  <w:style w:type="paragraph" w:customStyle="1" w:styleId="zzPfad">
    <w:name w:val="zz Pfad"/>
    <w:basedOn w:val="Fuzeile"/>
    <w:uiPriority w:val="1"/>
    <w:pPr>
      <w:tabs>
        <w:tab w:val="clear" w:pos="4680"/>
        <w:tab w:val="clear" w:pos="9360"/>
      </w:tabs>
      <w:spacing w:line="160" w:lineRule="exact"/>
    </w:pPr>
    <w:rPr>
      <w:rFonts w:eastAsiaTheme="minorEastAsia"/>
      <w:bCs/>
      <w:noProof/>
      <w:sz w:val="14"/>
      <w:szCs w:val="24"/>
      <w:lang w:eastAsia="de-DE"/>
    </w:rPr>
  </w:style>
  <w:style w:type="table" w:styleId="Tabellenraster">
    <w:name w:val="Table Grid"/>
    <w:basedOn w:val="NormaleTabelle"/>
    <w:uiPriority w:val="5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zzSeite">
    <w:name w:val="zz Seite"/>
    <w:uiPriority w:val="1"/>
    <w:pPr>
      <w:spacing w:line="200" w:lineRule="exact"/>
      <w:jc w:val="right"/>
    </w:pPr>
    <w:rPr>
      <w:rFonts w:ascii="Arial" w:eastAsiaTheme="minorEastAsia" w:hAnsi="Arial"/>
      <w:sz w:val="14"/>
      <w:szCs w:val="24"/>
      <w:lang w:val="de-CH"/>
    </w:rPr>
  </w:style>
  <w:style w:type="paragraph" w:styleId="Verzeichnis1">
    <w:name w:val="toc 1"/>
    <w:basedOn w:val="Standard"/>
    <w:next w:val="Standard"/>
    <w:autoRedefine/>
    <w:uiPriority w:val="39"/>
    <w:unhideWhenUsed/>
    <w:pPr>
      <w:spacing w:after="100"/>
    </w:pPr>
    <w:rPr>
      <w:b/>
    </w:rPr>
  </w:style>
  <w:style w:type="paragraph" w:styleId="Verzeichnis2">
    <w:name w:val="toc 2"/>
    <w:basedOn w:val="Standard"/>
    <w:next w:val="Standard"/>
    <w:autoRedefine/>
    <w:uiPriority w:val="39"/>
    <w:unhideWhenUsed/>
    <w:pPr>
      <w:spacing w:after="100"/>
      <w:ind w:left="220"/>
    </w:pPr>
  </w:style>
  <w:style w:type="paragraph" w:customStyle="1" w:styleId="TitelI">
    <w:name w:val="Titel I"/>
    <w:basedOn w:val="Standard"/>
    <w:next w:val="Standard"/>
    <w:uiPriority w:val="1"/>
    <w:qFormat/>
    <w:pPr>
      <w:keepNext/>
      <w:suppressAutoHyphens/>
      <w:spacing w:before="360"/>
    </w:pPr>
    <w:rPr>
      <w:b/>
      <w:sz w:val="30"/>
    </w:rPr>
  </w:style>
  <w:style w:type="paragraph" w:customStyle="1" w:styleId="TitelII">
    <w:name w:val="Titel II"/>
    <w:basedOn w:val="Standard"/>
    <w:next w:val="Standard"/>
    <w:uiPriority w:val="1"/>
    <w:qFormat/>
    <w:pPr>
      <w:keepNext/>
      <w:suppressAutoHyphens/>
      <w:spacing w:before="360"/>
    </w:pPr>
    <w:rPr>
      <w:b/>
      <w:sz w:val="26"/>
    </w:rPr>
  </w:style>
  <w:style w:type="paragraph" w:customStyle="1" w:styleId="Liste10">
    <w:name w:val="Liste 1)"/>
    <w:basedOn w:val="Standard"/>
    <w:uiPriority w:val="1"/>
    <w:qFormat/>
    <w:pPr>
      <w:numPr>
        <w:numId w:val="13"/>
      </w:numPr>
      <w:spacing w:after="120"/>
      <w:ind w:left="567" w:hanging="510"/>
    </w:pPr>
  </w:style>
  <w:style w:type="paragraph" w:customStyle="1" w:styleId="Liste1">
    <w:name w:val="Liste 1."/>
    <w:basedOn w:val="Standard"/>
    <w:uiPriority w:val="1"/>
    <w:qFormat/>
    <w:pPr>
      <w:numPr>
        <w:numId w:val="14"/>
      </w:numPr>
    </w:pPr>
  </w:style>
  <w:style w:type="paragraph" w:customStyle="1" w:styleId="Listea">
    <w:name w:val="Liste a)"/>
    <w:basedOn w:val="Standard"/>
    <w:uiPriority w:val="1"/>
    <w:qFormat/>
    <w:pPr>
      <w:numPr>
        <w:numId w:val="15"/>
      </w:numPr>
      <w:spacing w:after="120"/>
      <w:ind w:left="567" w:hanging="510"/>
    </w:pPr>
  </w:style>
  <w:style w:type="paragraph" w:styleId="Inhaltsverzeichnisberschrift">
    <w:name w:val="TOC Heading"/>
    <w:basedOn w:val="berschrift1"/>
    <w:next w:val="Standard"/>
    <w:uiPriority w:val="39"/>
    <w:semiHidden/>
    <w:unhideWhenUsed/>
    <w:qFormat/>
    <w:pPr>
      <w:numPr>
        <w:numId w:val="0"/>
      </w:numPr>
      <w:suppressAutoHyphens w:val="0"/>
      <w:spacing w:before="480" w:after="0"/>
      <w:ind w:left="862" w:hanging="862"/>
      <w:outlineLvl w:val="9"/>
    </w:pPr>
    <w:rPr>
      <w:rFonts w:asciiTheme="majorHAnsi" w:hAnsiTheme="majorHAnsi"/>
      <w:color w:val="E80061" w:themeColor="accent1" w:themeShade="BF"/>
      <w:sz w:val="28"/>
      <w:lang w:val="en-US"/>
    </w:rPr>
  </w:style>
  <w:style w:type="paragraph" w:customStyle="1" w:styleId="zzTabellenende">
    <w:name w:val="zz Tabellenende"/>
    <w:basedOn w:val="Standard"/>
    <w:uiPriority w:val="1"/>
    <w:pPr>
      <w:spacing w:after="0" w:line="240" w:lineRule="auto"/>
    </w:pPr>
    <w:rPr>
      <w:sz w:val="8"/>
    </w:rPr>
  </w:style>
  <w:style w:type="paragraph" w:customStyle="1" w:styleId="ListePunktI">
    <w:name w:val="Liste Punkt I"/>
    <w:basedOn w:val="Standard"/>
    <w:uiPriority w:val="1"/>
    <w:qFormat/>
    <w:pPr>
      <w:numPr>
        <w:numId w:val="16"/>
      </w:numPr>
      <w:spacing w:after="120"/>
      <w:ind w:left="341" w:hanging="284"/>
    </w:pPr>
  </w:style>
  <w:style w:type="paragraph" w:customStyle="1" w:styleId="ListePunktII">
    <w:name w:val="Liste Punkt II"/>
    <w:basedOn w:val="Standard"/>
    <w:uiPriority w:val="1"/>
    <w:qFormat/>
    <w:pPr>
      <w:numPr>
        <w:numId w:val="17"/>
      </w:numPr>
      <w:spacing w:after="120"/>
      <w:ind w:left="624" w:hanging="284"/>
    </w:pPr>
  </w:style>
  <w:style w:type="paragraph" w:customStyle="1" w:styleId="ListeStrichI">
    <w:name w:val="Liste Strich I"/>
    <w:basedOn w:val="Standard"/>
    <w:uiPriority w:val="1"/>
    <w:qFormat/>
    <w:pPr>
      <w:numPr>
        <w:numId w:val="18"/>
      </w:numPr>
      <w:spacing w:after="120"/>
      <w:ind w:left="341" w:hanging="284"/>
    </w:pPr>
  </w:style>
  <w:style w:type="paragraph" w:customStyle="1" w:styleId="ListeStrichII">
    <w:name w:val="Liste Strich II"/>
    <w:basedOn w:val="Standard"/>
    <w:uiPriority w:val="1"/>
    <w:qFormat/>
    <w:pPr>
      <w:numPr>
        <w:numId w:val="20"/>
      </w:numPr>
      <w:spacing w:after="120"/>
      <w:ind w:left="624" w:hanging="284"/>
    </w:pPr>
  </w:style>
  <w:style w:type="paragraph" w:styleId="Verzeichnis3">
    <w:name w:val="toc 3"/>
    <w:basedOn w:val="Standard"/>
    <w:next w:val="Standard"/>
    <w:autoRedefine/>
    <w:uiPriority w:val="39"/>
    <w:unhideWhenUsed/>
    <w:pPr>
      <w:spacing w:after="100"/>
      <w:ind w:left="440"/>
    </w:pPr>
  </w:style>
  <w:style w:type="character" w:styleId="Hyperlink">
    <w:name w:val="Hyperlink"/>
    <w:basedOn w:val="Absatz-Standardschriftart"/>
    <w:unhideWhenUsed/>
    <w:rPr>
      <w:color w:val="17BBFD" w:themeColor="hyperlink"/>
      <w:u w:val="single"/>
    </w:rPr>
  </w:style>
  <w:style w:type="paragraph" w:styleId="Funotentext">
    <w:name w:val="footnote text"/>
    <w:basedOn w:val="Standard"/>
    <w:link w:val="FunotentextZchn"/>
    <w:uiPriority w:val="99"/>
    <w:semiHidden/>
    <w:unhideWhenUsed/>
    <w:pPr>
      <w:spacing w:after="0" w:line="240" w:lineRule="auto"/>
    </w:pPr>
    <w:rPr>
      <w:rFonts w:ascii="Verdana" w:eastAsia="Times New Roman" w:hAnsi="Verdana" w:cs="Times New Roman"/>
      <w:sz w:val="20"/>
      <w:szCs w:val="20"/>
      <w:lang w:eastAsia="de-DE"/>
    </w:rPr>
  </w:style>
  <w:style w:type="character" w:customStyle="1" w:styleId="FunotentextZchn">
    <w:name w:val="Fußnotentext Zchn"/>
    <w:basedOn w:val="Absatz-Standardschriftart"/>
    <w:link w:val="Funotentext"/>
    <w:uiPriority w:val="99"/>
    <w:semiHidden/>
    <w:rPr>
      <w:rFonts w:ascii="Verdana" w:eastAsia="Times New Roman" w:hAnsi="Verdana" w:cs="Times New Roman"/>
      <w:sz w:val="20"/>
      <w:szCs w:val="20"/>
      <w:lang w:val="de-CH" w:eastAsia="de-DE"/>
    </w:rPr>
  </w:style>
  <w:style w:type="paragraph" w:styleId="Listenabsatz">
    <w:name w:val="List Paragraph"/>
    <w:basedOn w:val="Standard"/>
    <w:uiPriority w:val="34"/>
    <w:pPr>
      <w:spacing w:after="0" w:line="240" w:lineRule="auto"/>
      <w:ind w:left="720"/>
      <w:contextualSpacing/>
    </w:pPr>
    <w:rPr>
      <w:rFonts w:ascii="Verdana" w:hAnsi="Verdana"/>
      <w:sz w:val="20"/>
    </w:rPr>
  </w:style>
  <w:style w:type="character" w:styleId="Funotenzeichen">
    <w:name w:val="footnote reference"/>
    <w:basedOn w:val="Absatz-Standardschriftart"/>
    <w:uiPriority w:val="99"/>
    <w:unhideWhenUsed/>
    <w:rPr>
      <w:vertAlign w:val="superscript"/>
    </w:rPr>
  </w:style>
  <w:style w:type="character" w:styleId="Platzhaltertext">
    <w:name w:val="Placeholder Text"/>
    <w:basedOn w:val="Absatz-Standardschriftar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324848">
      <w:bodyDiv w:val="1"/>
      <w:marLeft w:val="0"/>
      <w:marRight w:val="0"/>
      <w:marTop w:val="0"/>
      <w:marBottom w:val="0"/>
      <w:divBdr>
        <w:top w:val="none" w:sz="0" w:space="0" w:color="auto"/>
        <w:left w:val="none" w:sz="0" w:space="0" w:color="auto"/>
        <w:bottom w:val="none" w:sz="0" w:space="0" w:color="auto"/>
        <w:right w:val="none" w:sz="0" w:space="0" w:color="auto"/>
      </w:divBdr>
    </w:div>
    <w:div w:id="1122920973">
      <w:bodyDiv w:val="1"/>
      <w:marLeft w:val="0"/>
      <w:marRight w:val="0"/>
      <w:marTop w:val="0"/>
      <w:marBottom w:val="0"/>
      <w:divBdr>
        <w:top w:val="none" w:sz="0" w:space="0" w:color="auto"/>
        <w:left w:val="none" w:sz="0" w:space="0" w:color="auto"/>
        <w:bottom w:val="none" w:sz="0" w:space="0" w:color="auto"/>
        <w:right w:val="none" w:sz="0" w:space="0" w:color="auto"/>
      </w:divBdr>
    </w:div>
    <w:div w:id="129710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2F4609AEAB403CBF7B42EA24E55925"/>
        <w:category>
          <w:name w:val="Allgemein"/>
          <w:gallery w:val="placeholder"/>
        </w:category>
        <w:types>
          <w:type w:val="bbPlcHdr"/>
        </w:types>
        <w:behaviors>
          <w:behavior w:val="content"/>
        </w:behaviors>
        <w:guid w:val="{61E629D2-CC3B-446A-B70E-6BA404181E12}"/>
      </w:docPartPr>
      <w:docPartBody>
        <w:p>
          <w:pPr>
            <w:pStyle w:val="8B2F4609AEAB403CBF7B42EA24E55925"/>
          </w:pPr>
          <w:r>
            <w:rPr>
              <w:rStyle w:val="Platzhaltertext"/>
            </w:rPr>
            <w:t>Klicken Sie hier, um Text einzugeben.</w:t>
          </w:r>
        </w:p>
      </w:docPartBody>
    </w:docPart>
    <w:docPart>
      <w:docPartPr>
        <w:name w:val="3D410886BC474A68A7E04B56FB7EBB99"/>
        <w:category>
          <w:name w:val="Allgemein"/>
          <w:gallery w:val="placeholder"/>
        </w:category>
        <w:types>
          <w:type w:val="bbPlcHdr"/>
        </w:types>
        <w:behaviors>
          <w:behavior w:val="content"/>
        </w:behaviors>
        <w:guid w:val="{96DA235E-7FEC-4B9F-87C4-C88D4605E957}"/>
      </w:docPartPr>
      <w:docPartBody>
        <w:p>
          <w:pPr>
            <w:pStyle w:val="3D410886BC474A68A7E04B56FB7EBB99"/>
          </w:pPr>
          <w:r>
            <w:rPr>
              <w:rStyle w:val="Platzhaltertext"/>
            </w:rPr>
            <w:t>Klicken Sie hier, um Text einzugeben.</w:t>
          </w:r>
        </w:p>
      </w:docPartBody>
    </w:docPart>
    <w:docPart>
      <w:docPartPr>
        <w:name w:val="8BF925FC44B042D3AE13819314319296"/>
        <w:category>
          <w:name w:val="Allgemein"/>
          <w:gallery w:val="placeholder"/>
        </w:category>
        <w:types>
          <w:type w:val="bbPlcHdr"/>
        </w:types>
        <w:behaviors>
          <w:behavior w:val="content"/>
        </w:behaviors>
        <w:guid w:val="{7F698170-A98F-4EF0-B4C5-3B23573FF51B}"/>
      </w:docPartPr>
      <w:docPartBody>
        <w:p>
          <w:pPr>
            <w:pStyle w:val="8BF925FC44B042D3AE13819314319296"/>
          </w:pPr>
          <w:r>
            <w:rPr>
              <w:rStyle w:val="Platzhaltertext"/>
              <w:rFonts w:eastAsiaTheme="minorHAnsi"/>
            </w:rPr>
            <w:t>Klicken Sie hier, um ein Datum einzugeben.</w:t>
          </w:r>
        </w:p>
      </w:docPartBody>
    </w:docPart>
    <w:docPart>
      <w:docPartPr>
        <w:name w:val="DefaultPlaceholder_1082065158"/>
        <w:category>
          <w:name w:val="Allgemein"/>
          <w:gallery w:val="placeholder"/>
        </w:category>
        <w:types>
          <w:type w:val="bbPlcHdr"/>
        </w:types>
        <w:behaviors>
          <w:behavior w:val="content"/>
        </w:behaviors>
        <w:guid w:val="{D6FA386D-2E5B-421F-9041-1EF01D803E97}"/>
      </w:docPartPr>
      <w:docPartBody>
        <w:p>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8B2F4609AEAB403CBF7B42EA24E55925">
    <w:name w:val="8B2F4609AEAB403CBF7B42EA24E55925"/>
  </w:style>
  <w:style w:type="paragraph" w:customStyle="1" w:styleId="3D410886BC474A68A7E04B56FB7EBB99">
    <w:name w:val="3D410886BC474A68A7E04B56FB7EBB99"/>
  </w:style>
  <w:style w:type="paragraph" w:customStyle="1" w:styleId="8BF925FC44B042D3AE13819314319296">
    <w:name w:val="8BF925FC44B042D3AE138193143192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8B2F4609AEAB403CBF7B42EA24E55925">
    <w:name w:val="8B2F4609AEAB403CBF7B42EA24E55925"/>
  </w:style>
  <w:style w:type="paragraph" w:customStyle="1" w:styleId="3D410886BC474A68A7E04B56FB7EBB99">
    <w:name w:val="3D410886BC474A68A7E04B56FB7EBB99"/>
  </w:style>
  <w:style w:type="paragraph" w:customStyle="1" w:styleId="8BF925FC44B042D3AE13819314319296">
    <w:name w:val="8BF925FC44B042D3AE138193143192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lesto">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Telest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7DCAFFE-5817-41D2-BBC4-41184CFC9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8E3F6C73</Template>
  <TotalTime>0</TotalTime>
  <Pages>2</Pages>
  <Words>562</Words>
  <Characters>3547</Characters>
  <Application>Microsoft Office Word</Application>
  <DocSecurity>0</DocSecurity>
  <Lines>29</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EVD</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Nadège Campana</dc:creator>
  <cp:lastModifiedBy>Anliker Stephanie SECO</cp:lastModifiedBy>
  <cp:revision>8</cp:revision>
  <cp:lastPrinted>2013-06-21T09:58:00Z</cp:lastPrinted>
  <dcterms:created xsi:type="dcterms:W3CDTF">2013-06-25T12:03:00Z</dcterms:created>
  <dcterms:modified xsi:type="dcterms:W3CDTF">2013-08-21T13:02:00Z</dcterms:modified>
</cp:coreProperties>
</file>

<file path=docProps/custom.xml><?xml version="1.0" encoding="utf-8"?>
<Properties xmlns="http://schemas.openxmlformats.org/officeDocument/2006/custom-properties" xmlns:vt="http://schemas.openxmlformats.org/officeDocument/2006/docPropsVTypes">
  <property name="FSC#EVDCFG@15.1400:DocumentID" pid="2" fmtid="{D5CDD505-2E9C-101B-9397-08002B2CF9AE}">
    <vt:lpwstr>2013-06-26/77</vt:lpwstr>
  </property>
  <property name="FSC#EVDCFG@15.1400:DossierBarCode" pid="3" fmtid="{D5CDD505-2E9C-101B-9397-08002B2CF9AE}">
    <vt:lpwstr>*COO.2101.104.7.11627*</vt:lpwstr>
  </property>
  <property name="FSC#EVDCFG@15.1400:RespOrgHome2" pid="4" fmtid="{D5CDD505-2E9C-101B-9397-08002B2CF9AE}">
    <vt:lpwstr/>
  </property>
  <property name="FSC#EVDCFG@15.1400:RespOrgHome3" pid="5" fmtid="{D5CDD505-2E9C-101B-9397-08002B2CF9AE}">
    <vt:lpwstr/>
  </property>
  <property name="FSC#EVDCFG@15.1400:RespOrgHome4" pid="6" fmtid="{D5CDD505-2E9C-101B-9397-08002B2CF9AE}">
    <vt:lpwstr/>
  </property>
  <property name="FSC#EVDCFG@15.1400:RespOrgStreet2" pid="7" fmtid="{D5CDD505-2E9C-101B-9397-08002B2CF9AE}">
    <vt:lpwstr/>
  </property>
  <property name="FSC#EVDCFG@15.1400:RespOrgStreet3" pid="8" fmtid="{D5CDD505-2E9C-101B-9397-08002B2CF9AE}">
    <vt:lpwstr/>
  </property>
  <property name="FSC#EVDCFG@15.1400:RespOrgStreet4" pid="9" fmtid="{D5CDD505-2E9C-101B-9397-08002B2CF9AE}">
    <vt:lpwstr/>
  </property>
  <property name="FSC#EVDCFG@15.1400:ActualVersionNumber" pid="10" fmtid="{D5CDD505-2E9C-101B-9397-08002B2CF9AE}">
    <vt:lpwstr>2</vt:lpwstr>
  </property>
  <property name="FSC#EVDCFG@15.1400:ActualVersionCreatedAt" pid="11" fmtid="{D5CDD505-2E9C-101B-9397-08002B2CF9AE}">
    <vt:lpwstr>21.08.2013 15:03:00</vt:lpwstr>
  </property>
  <property name="FSC#EVDCFG@15.1400:ResponsibleBureau_DE" pid="12" fmtid="{D5CDD505-2E9C-101B-9397-08002B2CF9AE}">
    <vt:lpwstr>Staatssekretariat für Wirtschaft SECO</vt:lpwstr>
  </property>
  <property name="FSC#EVDCFG@15.1400:ResponsibleBureau_EN" pid="13" fmtid="{D5CDD505-2E9C-101B-9397-08002B2CF9AE}">
    <vt:lpwstr>State Secretariat for Economic Affairs SECO</vt:lpwstr>
  </property>
  <property name="FSC#EVDCFG@15.1400:ResponsibleBureau_FR" pid="14" fmtid="{D5CDD505-2E9C-101B-9397-08002B2CF9AE}">
    <vt:lpwstr>Secrétariat d'Etat à l'économie SECO</vt:lpwstr>
  </property>
  <property name="FSC#EVDCFG@15.1400:ResponsibleBureau_IT" pid="15" fmtid="{D5CDD505-2E9C-101B-9397-08002B2CF9AE}">
    <vt:lpwstr>Segreteria di Stato dell'economia SECO</vt:lpwstr>
  </property>
  <property name="FSC#EVDCFG@15.1400:UserInChargeUserTitle" pid="16" fmtid="{D5CDD505-2E9C-101B-9397-08002B2CF9AE}">
    <vt:lpwstr/>
  </property>
  <property name="FSC#EVDCFG@15.1400:UserInChargeUserName" pid="17" fmtid="{D5CDD505-2E9C-101B-9397-08002B2CF9AE}">
    <vt:lpwstr/>
  </property>
  <property name="FSC#EVDCFG@15.1400:UserInChargeUserFirstname" pid="18" fmtid="{D5CDD505-2E9C-101B-9397-08002B2CF9AE}">
    <vt:lpwstr/>
  </property>
  <property name="FSC#EVDCFG@15.1400:UserInChargeUserEnvSalutationDE" pid="19" fmtid="{D5CDD505-2E9C-101B-9397-08002B2CF9AE}">
    <vt:lpwstr/>
  </property>
  <property name="FSC#EVDCFG@15.1400:UserInChargeUserEnvSalutationEN" pid="20" fmtid="{D5CDD505-2E9C-101B-9397-08002B2CF9AE}">
    <vt:lpwstr/>
  </property>
  <property name="FSC#EVDCFG@15.1400:UserInChargeUserEnvSalutationFR" pid="21" fmtid="{D5CDD505-2E9C-101B-9397-08002B2CF9AE}">
    <vt:lpwstr/>
  </property>
  <property name="FSC#EVDCFG@15.1400:UserInChargeUserEnvSalutationIT" pid="22" fmtid="{D5CDD505-2E9C-101B-9397-08002B2CF9AE}">
    <vt:lpwstr/>
  </property>
  <property name="FSC#EVDCFG@15.1400:FilerespUserPersonTitle" pid="23" fmtid="{D5CDD505-2E9C-101B-9397-08002B2CF9AE}">
    <vt:lpwstr/>
  </property>
  <property name="FSC#EVDCFG@15.1400:Address" pid="24" fmtid="{D5CDD505-2E9C-101B-9397-08002B2CF9AE}">
    <vt:lpwstr/>
  </property>
  <property name="FSC#COOSYSTEM@1.1:Container" pid="25" fmtid="{D5CDD505-2E9C-101B-9397-08002B2CF9AE}">
    <vt:lpwstr>COO.2101.104.5.3802224</vt:lpwstr>
  </property>
  <property name="FSC#COOELAK@1.1001:Subject" pid="26" fmtid="{D5CDD505-2E9C-101B-9397-08002B2CF9AE}">
    <vt:lpwstr>DEUTSCH: Parl. Vorstösse, GS-Aufträge, Botschaften, Berichte, Gesetzes und VO-Revisionen; FRANCAIS: Parl. Vorstösse, GS-Aufträge, Botschaften, Berichte, Gesetzes und VO-Revisionen</vt:lpwstr>
  </property>
  <property name="FSC#COOELAK@1.1001:FileReference" pid="27" fmtid="{D5CDD505-2E9C-101B-9397-08002B2CF9AE}">
    <vt:lpwstr>Gesetzes- und Verordnungsrevisionen (515.0/2008/00413)</vt:lpwstr>
  </property>
  <property name="FSC#COOELAK@1.1001:FileRefYear" pid="28" fmtid="{D5CDD505-2E9C-101B-9397-08002B2CF9AE}">
    <vt:lpwstr>2008</vt:lpwstr>
  </property>
  <property name="FSC#COOELAK@1.1001:FileRefOrdinal" pid="29" fmtid="{D5CDD505-2E9C-101B-9397-08002B2CF9AE}">
    <vt:lpwstr>413</vt:lpwstr>
  </property>
  <property name="FSC#COOELAK@1.1001:FileRefOU" pid="30" fmtid="{D5CDD505-2E9C-101B-9397-08002B2CF9AE}">
    <vt:lpwstr>PACO /seco</vt:lpwstr>
  </property>
  <property name="FSC#COOELAK@1.1001:Organization" pid="31" fmtid="{D5CDD505-2E9C-101B-9397-08002B2CF9AE}">
    <vt:lpwstr/>
  </property>
  <property name="FSC#COOELAK@1.1001:Owner" pid="32" fmtid="{D5CDD505-2E9C-101B-9397-08002B2CF9AE}">
    <vt:lpwstr>Frau seco Scherrer</vt:lpwstr>
  </property>
  <property name="FSC#COOELAK@1.1001:OwnerExtension" pid="33" fmtid="{D5CDD505-2E9C-101B-9397-08002B2CF9AE}">
    <vt:lpwstr>+41 (31) 323 53 02</vt:lpwstr>
  </property>
  <property name="FSC#COOELAK@1.1001:OwnerFaxExtension" pid="34" fmtid="{D5CDD505-2E9C-101B-9397-08002B2CF9AE}">
    <vt:lpwstr>+41 (31) 322 78 31</vt:lpwstr>
  </property>
  <property name="FSC#COOELAK@1.1001:DispatchedBy" pid="35" fmtid="{D5CDD505-2E9C-101B-9397-08002B2CF9AE}">
    <vt:lpwstr/>
  </property>
  <property name="FSC#COOELAK@1.1001:DispatchedAt" pid="36" fmtid="{D5CDD505-2E9C-101B-9397-08002B2CF9AE}">
    <vt:lpwstr/>
  </property>
  <property name="FSC#COOELAK@1.1001:ApprovedBy" pid="37" fmtid="{D5CDD505-2E9C-101B-9397-08002B2CF9AE}">
    <vt:lpwstr/>
  </property>
  <property name="FSC#COOELAK@1.1001:ApprovedAt" pid="38" fmtid="{D5CDD505-2E9C-101B-9397-08002B2CF9AE}">
    <vt:lpwstr/>
  </property>
  <property name="FSC#COOELAK@1.1001:Department" pid="39" fmtid="{D5CDD505-2E9C-101B-9397-08002B2CF9AE}">
    <vt:lpwstr>Arbeitsmarktaufsicht (PAAM /seco)</vt:lpwstr>
  </property>
  <property name="FSC#COOELAK@1.1001:CreatedAt" pid="40" fmtid="{D5CDD505-2E9C-101B-9397-08002B2CF9AE}">
    <vt:lpwstr>26.06.2013 09:03:46</vt:lpwstr>
  </property>
  <property name="FSC#COOELAK@1.1001:OU" pid="41" fmtid="{D5CDD505-2E9C-101B-9397-08002B2CF9AE}">
    <vt:lpwstr>Arbeitsmarktaufsicht (PAAM /seco)</vt:lpwstr>
  </property>
  <property name="FSC#COOELAK@1.1001:Priority" pid="42" fmtid="{D5CDD505-2E9C-101B-9397-08002B2CF9AE}">
    <vt:lpwstr/>
  </property>
  <property name="FSC#COOELAK@1.1001:ObjBarCode" pid="43" fmtid="{D5CDD505-2E9C-101B-9397-08002B2CF9AE}">
    <vt:lpwstr>*COO.2101.104.5.3802224*</vt:lpwstr>
  </property>
  <property name="FSC#COOELAK@1.1001:RefBarCode" pid="44" fmtid="{D5CDD505-2E9C-101B-9397-08002B2CF9AE}">
    <vt:lpwstr>*Modèle de document pour sous-traitants en Suisse*</vt:lpwstr>
  </property>
  <property name="FSC#COOELAK@1.1001:FileRefBarCode" pid="45" fmtid="{D5CDD505-2E9C-101B-9397-08002B2CF9AE}">
    <vt:lpwstr>*Gesetzes- und Verordnungsrevisionen (515.0/2008/00413)*</vt:lpwstr>
  </property>
  <property name="FSC#COOELAK@1.1001:ExternalRef" pid="46" fmtid="{D5CDD505-2E9C-101B-9397-08002B2CF9AE}">
    <vt:lpwstr/>
  </property>
  <property name="FSC#COOELAK@1.1001:IncomingNumber" pid="47" fmtid="{D5CDD505-2E9C-101B-9397-08002B2CF9AE}">
    <vt:lpwstr/>
  </property>
  <property name="FSC#COOELAK@1.1001:IncomingSubject" pid="48" fmtid="{D5CDD505-2E9C-101B-9397-08002B2CF9AE}">
    <vt:lpwstr/>
  </property>
  <property name="FSC#COOELAK@1.1001:ProcessResponsible" pid="49" fmtid="{D5CDD505-2E9C-101B-9397-08002B2CF9AE}">
    <vt:lpwstr/>
  </property>
  <property name="FSC#COOELAK@1.1001:ProcessResponsiblePhone" pid="50" fmtid="{D5CDD505-2E9C-101B-9397-08002B2CF9AE}">
    <vt:lpwstr/>
  </property>
  <property name="FSC#COOELAK@1.1001:ProcessResponsibleMail" pid="51" fmtid="{D5CDD505-2E9C-101B-9397-08002B2CF9AE}">
    <vt:lpwstr/>
  </property>
  <property name="FSC#COOELAK@1.1001:ProcessResponsibleFax" pid="52" fmtid="{D5CDD505-2E9C-101B-9397-08002B2CF9AE}">
    <vt:lpwstr/>
  </property>
  <property name="FSC#COOELAK@1.1001:ApproverFirstName" pid="53" fmtid="{D5CDD505-2E9C-101B-9397-08002B2CF9AE}">
    <vt:lpwstr/>
  </property>
  <property name="FSC#COOELAK@1.1001:ApproverSurName" pid="54" fmtid="{D5CDD505-2E9C-101B-9397-08002B2CF9AE}">
    <vt:lpwstr/>
  </property>
  <property name="FSC#COOELAK@1.1001:ApproverTitle" pid="55" fmtid="{D5CDD505-2E9C-101B-9397-08002B2CF9AE}">
    <vt:lpwstr/>
  </property>
  <property name="FSC#COOELAK@1.1001:ExternalDate" pid="56" fmtid="{D5CDD505-2E9C-101B-9397-08002B2CF9AE}">
    <vt:lpwstr/>
  </property>
  <property name="FSC#COOELAK@1.1001:SettlementApprovedAt" pid="57" fmtid="{D5CDD505-2E9C-101B-9397-08002B2CF9AE}">
    <vt:lpwstr/>
  </property>
  <property name="FSC#COOELAK@1.1001:BaseNumber" pid="58" fmtid="{D5CDD505-2E9C-101B-9397-08002B2CF9AE}">
    <vt:lpwstr>515.0</vt:lpwstr>
  </property>
  <property name="FSC#COOELAK@1.1001:CurrentUserRolePos" pid="59" fmtid="{D5CDD505-2E9C-101B-9397-08002B2CF9AE}">
    <vt:lpwstr>Sachbearbeiter/-in</vt:lpwstr>
  </property>
  <property name="FSC#COOELAK@1.1001:CurrentUserEmail" pid="60" fmtid="{D5CDD505-2E9C-101B-9397-08002B2CF9AE}">
    <vt:lpwstr>stephanie.anliker@seco-admin.ch</vt:lpwstr>
  </property>
  <property name="FSC#ELAKGOV@1.1001:PersonalSubjGender" pid="61" fmtid="{D5CDD505-2E9C-101B-9397-08002B2CF9AE}">
    <vt:lpwstr/>
  </property>
  <property name="FSC#ELAKGOV@1.1001:PersonalSubjFirstName" pid="62" fmtid="{D5CDD505-2E9C-101B-9397-08002B2CF9AE}">
    <vt:lpwstr/>
  </property>
  <property name="FSC#ELAKGOV@1.1001:PersonalSubjSurName" pid="63" fmtid="{D5CDD505-2E9C-101B-9397-08002B2CF9AE}">
    <vt:lpwstr/>
  </property>
  <property name="FSC#ELAKGOV@1.1001:PersonalSubjSalutation" pid="64" fmtid="{D5CDD505-2E9C-101B-9397-08002B2CF9AE}">
    <vt:lpwstr/>
  </property>
  <property name="FSC#ELAKGOV@1.1001:PersonalSubjAddress" pid="65" fmtid="{D5CDD505-2E9C-101B-9397-08002B2CF9AE}">
    <vt:lpwstr/>
  </property>
  <property name="FSC#EVDCFG@15.1400:PositionNumber" pid="66" fmtid="{D5CDD505-2E9C-101B-9397-08002B2CF9AE}">
    <vt:lpwstr>515.0</vt:lpwstr>
  </property>
  <property name="FSC#EVDCFG@15.1400:Dossierref" pid="67" fmtid="{D5CDD505-2E9C-101B-9397-08002B2CF9AE}">
    <vt:lpwstr>515.0/2008/00413</vt:lpwstr>
  </property>
  <property name="FSC#EVDCFG@15.1400:FileRespEmail" pid="68" fmtid="{D5CDD505-2E9C-101B-9397-08002B2CF9AE}">
    <vt:lpwstr>ursula.scherrer@seco.admin.ch</vt:lpwstr>
  </property>
  <property name="FSC#EVDCFG@15.1400:FileRespFax" pid="69" fmtid="{D5CDD505-2E9C-101B-9397-08002B2CF9AE}">
    <vt:lpwstr>+41 (31) 322 78 31</vt:lpwstr>
  </property>
  <property name="FSC#EVDCFG@15.1400:FileRespHome" pid="70" fmtid="{D5CDD505-2E9C-101B-9397-08002B2CF9AE}">
    <vt:lpwstr>Bern</vt:lpwstr>
  </property>
  <property name="FSC#EVDCFG@15.1400:FileResponsible" pid="71" fmtid="{D5CDD505-2E9C-101B-9397-08002B2CF9AE}">
    <vt:lpwstr>Ursula Scherrer</vt:lpwstr>
  </property>
  <property name="FSC#EVDCFG@15.1400:UserInCharge" pid="72" fmtid="{D5CDD505-2E9C-101B-9397-08002B2CF9AE}">
    <vt:lpwstr/>
  </property>
  <property name="FSC#EVDCFG@15.1400:FileRespOrg" pid="73" fmtid="{D5CDD505-2E9C-101B-9397-08002B2CF9AE}">
    <vt:lpwstr>Arbeitsmarktaufsicht</vt:lpwstr>
  </property>
  <property name="FSC#EVDCFG@15.1400:FileRespOrgHome" pid="74" fmtid="{D5CDD505-2E9C-101B-9397-08002B2CF9AE}">
    <vt:lpwstr/>
  </property>
  <property name="FSC#EVDCFG@15.1400:FileRespOrgStreet" pid="75" fmtid="{D5CDD505-2E9C-101B-9397-08002B2CF9AE}">
    <vt:lpwstr/>
  </property>
  <property name="FSC#EVDCFG@15.1400:FileRespOrgZipCode" pid="76" fmtid="{D5CDD505-2E9C-101B-9397-08002B2CF9AE}">
    <vt:lpwstr/>
  </property>
  <property name="FSC#EVDCFG@15.1400:FileRespshortsign" pid="77" fmtid="{D5CDD505-2E9C-101B-9397-08002B2CF9AE}">
    <vt:lpwstr>seu</vt:lpwstr>
  </property>
  <property name="FSC#EVDCFG@15.1400:FileRespStreet" pid="78" fmtid="{D5CDD505-2E9C-101B-9397-08002B2CF9AE}">
    <vt:lpwstr>Effingerstrasse 31</vt:lpwstr>
  </property>
  <property name="FSC#EVDCFG@15.1400:FileRespTel" pid="79" fmtid="{D5CDD505-2E9C-101B-9397-08002B2CF9AE}">
    <vt:lpwstr>+41 (31) 323 53 02</vt:lpwstr>
  </property>
  <property name="FSC#EVDCFG@15.1400:FileRespZipCode" pid="80" fmtid="{D5CDD505-2E9C-101B-9397-08002B2CF9AE}">
    <vt:lpwstr>3003</vt:lpwstr>
  </property>
  <property name="FSC#EVDCFG@15.1400:OutAttachElectr" pid="81" fmtid="{D5CDD505-2E9C-101B-9397-08002B2CF9AE}">
    <vt:lpwstr/>
  </property>
  <property name="FSC#EVDCFG@15.1400:OutAttachPhysic" pid="82" fmtid="{D5CDD505-2E9C-101B-9397-08002B2CF9AE}">
    <vt:lpwstr/>
  </property>
  <property name="FSC#EVDCFG@15.1400:SignAcceptedDraft1" pid="83" fmtid="{D5CDD505-2E9C-101B-9397-08002B2CF9AE}">
    <vt:lpwstr/>
  </property>
  <property name="FSC#EVDCFG@15.1400:SignAcceptedDraft1FR" pid="84" fmtid="{D5CDD505-2E9C-101B-9397-08002B2CF9AE}">
    <vt:lpwstr/>
  </property>
  <property name="FSC#EVDCFG@15.1400:SignAcceptedDraft2" pid="85" fmtid="{D5CDD505-2E9C-101B-9397-08002B2CF9AE}">
    <vt:lpwstr/>
  </property>
  <property name="FSC#EVDCFG@15.1400:SignAcceptedDraft2FR" pid="86" fmtid="{D5CDD505-2E9C-101B-9397-08002B2CF9AE}">
    <vt:lpwstr/>
  </property>
  <property name="FSC#EVDCFG@15.1400:SignApproved1" pid="87" fmtid="{D5CDD505-2E9C-101B-9397-08002B2CF9AE}">
    <vt:lpwstr/>
  </property>
  <property name="FSC#EVDCFG@15.1400:SignApproved1FR" pid="88" fmtid="{D5CDD505-2E9C-101B-9397-08002B2CF9AE}">
    <vt:lpwstr/>
  </property>
  <property name="FSC#EVDCFG@15.1400:SignApproved2" pid="89" fmtid="{D5CDD505-2E9C-101B-9397-08002B2CF9AE}">
    <vt:lpwstr/>
  </property>
  <property name="FSC#EVDCFG@15.1400:SignApproved2FR" pid="90" fmtid="{D5CDD505-2E9C-101B-9397-08002B2CF9AE}">
    <vt:lpwstr/>
  </property>
  <property name="FSC#EVDCFG@15.1400:SubDossierBarCode" pid="91" fmtid="{D5CDD505-2E9C-101B-9397-08002B2CF9AE}">
    <vt:lpwstr>*COO.2101.104.6.2467836*</vt:lpwstr>
  </property>
  <property name="FSC#EVDCFG@15.1400:Subject" pid="92" fmtid="{D5CDD505-2E9C-101B-9397-08002B2CF9AE}">
    <vt:lpwstr/>
  </property>
  <property name="FSC#EVDCFG@15.1400:Title" pid="93" fmtid="{D5CDD505-2E9C-101B-9397-08002B2CF9AE}">
    <vt:lpwstr>Deklaration Lohnbedingungen Subunternehmer im Inland</vt:lpwstr>
  </property>
  <property name="FSC#EVDCFG@15.1400:UserFunction" pid="94" fmtid="{D5CDD505-2E9C-101B-9397-08002B2CF9AE}">
    <vt:lpwstr/>
  </property>
  <property name="FSC#EVDCFG@15.1400:SalutationEnglish" pid="95" fmtid="{D5CDD505-2E9C-101B-9397-08002B2CF9AE}">
    <vt:lpwstr>Free Movement of Persons and Labour Relations_x000d_
Supervision of the labour market</vt:lpwstr>
  </property>
  <property name="FSC#EVDCFG@15.1400:SalutationFrench" pid="96" fmtid="{D5CDD505-2E9C-101B-9397-08002B2CF9AE}">
    <vt:lpwstr>Libre circulation des personnes et Relations du travail_x000d_
Surveillance du marché du travail</vt:lpwstr>
  </property>
  <property name="FSC#EVDCFG@15.1400:SalutationGerman" pid="97" fmtid="{D5CDD505-2E9C-101B-9397-08002B2CF9AE}">
    <vt:lpwstr>Personenfreizügigkeit und Arbeitsbeziehungen_x000d_
Arbeitsmarktaufsicht</vt:lpwstr>
  </property>
  <property name="FSC#EVDCFG@15.1400:SalutationItalian" pid="98" fmtid="{D5CDD505-2E9C-101B-9397-08002B2CF9AE}">
    <vt:lpwstr>Libera circolazione delle persone e Relazioni di lavoro_x000d_
Sorveglianza del mercato di lavoro</vt:lpwstr>
  </property>
  <property name="FSC#EVDCFG@15.1400:SalutationEnglishUser" pid="99" fmtid="{D5CDD505-2E9C-101B-9397-08002B2CF9AE}">
    <vt:lpwstr/>
  </property>
  <property name="FSC#EVDCFG@15.1400:SalutationFrenchUser" pid="100" fmtid="{D5CDD505-2E9C-101B-9397-08002B2CF9AE}">
    <vt:lpwstr/>
  </property>
  <property name="FSC#EVDCFG@15.1400:SalutationGermanUser" pid="101" fmtid="{D5CDD505-2E9C-101B-9397-08002B2CF9AE}">
    <vt:lpwstr/>
  </property>
  <property name="FSC#EVDCFG@15.1400:SalutationItalianUser" pid="102" fmtid="{D5CDD505-2E9C-101B-9397-08002B2CF9AE}">
    <vt:lpwstr/>
  </property>
  <property name="FSC#EVDCFG@15.1400:FileRespOrgShortname" pid="103" fmtid="{D5CDD505-2E9C-101B-9397-08002B2CF9AE}">
    <vt:lpwstr>PAAM /seco</vt:lpwstr>
  </property>
</Properties>
</file>