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C37" w14:textId="77777777" w:rsidR="00361C15" w:rsidRDefault="00361C15">
      <w:pPr>
        <w:pStyle w:val="Kopfzeile"/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b/>
          <w:lang w:val="fr-CH"/>
        </w:rPr>
      </w:pPr>
    </w:p>
    <w:p w14:paraId="39D3FA33" w14:textId="77777777" w:rsidR="00361C15" w:rsidRDefault="00361C15">
      <w:pPr>
        <w:pStyle w:val="Kopfzeile"/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b/>
          <w:lang w:val="fr-CH"/>
        </w:rPr>
      </w:pPr>
    </w:p>
    <w:p w14:paraId="1432546A" w14:textId="77777777" w:rsidR="00361C15" w:rsidRDefault="002911FB">
      <w:pPr>
        <w:pStyle w:val="Kopfzeile"/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b/>
          <w:color w:val="FF0000"/>
          <w:sz w:val="28"/>
          <w:szCs w:val="28"/>
          <w:lang w:val="fr-CH"/>
        </w:rPr>
      </w:pPr>
      <w:r>
        <w:rPr>
          <w:rFonts w:ascii="Arial" w:hAnsi="Arial" w:cs="Arial"/>
          <w:b/>
          <w:color w:val="FF0000"/>
          <w:sz w:val="28"/>
          <w:szCs w:val="28"/>
          <w:lang w:val="fr-CH"/>
        </w:rPr>
        <w:t>Modèle de document</w:t>
      </w:r>
    </w:p>
    <w:p w14:paraId="69DD30D6" w14:textId="77777777" w:rsidR="00361C15" w:rsidRDefault="002911FB">
      <w:pPr>
        <w:pStyle w:val="Kopfzeile"/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color w:val="FF0000"/>
          <w:sz w:val="28"/>
          <w:szCs w:val="28"/>
          <w:lang w:val="fr-CH"/>
        </w:rPr>
        <w:t>Sous-traitant dont le siège ou le domicile est en Suisse</w:t>
      </w:r>
    </w:p>
    <w:p w14:paraId="65A762C6" w14:textId="77777777" w:rsidR="00361C15" w:rsidRDefault="00361C15">
      <w:pPr>
        <w:pStyle w:val="Kopfzeile"/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b/>
          <w:sz w:val="28"/>
          <w:szCs w:val="28"/>
          <w:lang w:val="fr-CH"/>
        </w:rPr>
      </w:pPr>
    </w:p>
    <w:p w14:paraId="61852862" w14:textId="77777777" w:rsidR="00361C15" w:rsidRDefault="002911FB">
      <w:pPr>
        <w:pStyle w:val="Kopfzeile"/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 xml:space="preserve">Déclaration du sous-traitant relative au respect des conditions </w:t>
      </w:r>
      <w:r>
        <w:rPr>
          <w:rFonts w:ascii="Arial" w:hAnsi="Arial" w:cs="Arial"/>
          <w:b/>
          <w:sz w:val="28"/>
          <w:szCs w:val="28"/>
          <w:lang w:val="fr-CH"/>
        </w:rPr>
        <w:br/>
        <w:t xml:space="preserve">minimales de travail </w:t>
      </w:r>
    </w:p>
    <w:p w14:paraId="4C6B2B5E" w14:textId="77777777" w:rsidR="00361C15" w:rsidRDefault="002911FB">
      <w:pPr>
        <w:pStyle w:val="Kopfzeile"/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(</w:t>
      </w:r>
      <w:r>
        <w:rPr>
          <w:rFonts w:ascii="Arial" w:hAnsi="Arial" w:cs="Arial"/>
          <w:b/>
          <w:sz w:val="24"/>
          <w:szCs w:val="24"/>
          <w:lang w:val="fr-CH"/>
        </w:rPr>
        <w:t>Art. </w:t>
      </w:r>
      <w:proofErr w:type="spellStart"/>
      <w:r>
        <w:rPr>
          <w:rFonts w:ascii="Arial" w:hAnsi="Arial" w:cs="Arial"/>
          <w:b/>
          <w:sz w:val="24"/>
          <w:szCs w:val="24"/>
          <w:lang w:val="fr-CH"/>
        </w:rPr>
        <w:t>8</w:t>
      </w:r>
      <w:r>
        <w:rPr>
          <w:rFonts w:ascii="Arial" w:hAnsi="Arial" w:cs="Arial"/>
          <w:b/>
          <w:i/>
          <w:sz w:val="24"/>
          <w:szCs w:val="24"/>
          <w:lang w:val="fr-CH"/>
        </w:rPr>
        <w:t>b</w:t>
      </w:r>
      <w:proofErr w:type="spellEnd"/>
      <w:r>
        <w:rPr>
          <w:rFonts w:ascii="Arial" w:hAnsi="Arial" w:cs="Arial"/>
          <w:b/>
          <w:sz w:val="24"/>
          <w:szCs w:val="24"/>
          <w:lang w:val="fr-CH"/>
        </w:rPr>
        <w:t>, al. 2, de l'ordonnance sur les travailleurs détachés</w:t>
      </w:r>
      <w:r>
        <w:rPr>
          <w:rFonts w:ascii="Arial" w:hAnsi="Arial" w:cs="Arial"/>
          <w:b/>
          <w:sz w:val="28"/>
          <w:szCs w:val="28"/>
          <w:lang w:val="fr-CH"/>
        </w:rPr>
        <w:t>)</w:t>
      </w:r>
    </w:p>
    <w:p w14:paraId="466B80FA" w14:textId="77777777" w:rsidR="00361C15" w:rsidRDefault="00361C15">
      <w:pPr>
        <w:pStyle w:val="Kopfzeile"/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b/>
          <w:sz w:val="22"/>
          <w:szCs w:val="22"/>
          <w:lang w:val="fr-CH"/>
        </w:rPr>
      </w:pPr>
    </w:p>
    <w:p w14:paraId="253FC9C5" w14:textId="77777777" w:rsidR="00361C15" w:rsidRDefault="00361C15">
      <w:pPr>
        <w:pStyle w:val="Kopfzeile"/>
        <w:tabs>
          <w:tab w:val="left" w:pos="3969"/>
        </w:tabs>
        <w:rPr>
          <w:rFonts w:ascii="Arial" w:hAnsi="Arial" w:cs="Arial"/>
          <w:b/>
          <w:sz w:val="22"/>
          <w:szCs w:val="22"/>
          <w:lang w:val="fr-CH"/>
        </w:rPr>
      </w:pPr>
    </w:p>
    <w:p w14:paraId="1B2C40F8" w14:textId="77777777" w:rsidR="00361C15" w:rsidRDefault="002911FB">
      <w:pPr>
        <w:pStyle w:val="Kopfzeile"/>
        <w:tabs>
          <w:tab w:val="left" w:pos="3969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Nom et adresse du sous-traitant/de l’entreprise :</w:t>
      </w:r>
    </w:p>
    <w:sdt>
      <w:sdtPr>
        <w:rPr>
          <w:rFonts w:ascii="Arial" w:hAnsi="Arial" w:cs="Arial"/>
          <w:lang w:val="fr-CH"/>
        </w:rPr>
        <w:id w:val="-9685663"/>
        <w:placeholder>
          <w:docPart w:val="4957DC0D0BA44A2F87CFDC4F39729252"/>
        </w:placeholder>
      </w:sdtPr>
      <w:sdtEndPr/>
      <w:sdtContent>
        <w:p w14:paraId="0BC518A1" w14:textId="77777777" w:rsidR="00361C15" w:rsidRDefault="002911FB">
          <w:pPr>
            <w:pStyle w:val="Kopfzeile"/>
            <w:pBdr>
              <w:bottom w:val="single" w:sz="4" w:space="0" w:color="auto"/>
            </w:pBdr>
            <w:tabs>
              <w:tab w:val="left" w:pos="3969"/>
            </w:tabs>
            <w:rPr>
              <w:rFonts w:ascii="Arial" w:hAnsi="Arial" w:cs="Arial"/>
              <w:lang w:val="fr-CH"/>
            </w:rPr>
          </w:pPr>
          <w:r>
            <w:rPr>
              <w:rFonts w:ascii="Arial" w:hAnsi="Arial" w:cs="Arial"/>
              <w:lang w:val="fr-CH"/>
            </w:rPr>
            <w:t>Nom de l'entreprise</w:t>
          </w:r>
        </w:p>
        <w:p w14:paraId="234E8440" w14:textId="77777777" w:rsidR="00361C15" w:rsidRDefault="002911FB">
          <w:pPr>
            <w:pStyle w:val="Kopfzeile"/>
            <w:pBdr>
              <w:bottom w:val="single" w:sz="4" w:space="0" w:color="auto"/>
            </w:pBdr>
            <w:tabs>
              <w:tab w:val="left" w:pos="3969"/>
            </w:tabs>
            <w:rPr>
              <w:rFonts w:ascii="Arial" w:hAnsi="Arial" w:cs="Arial"/>
              <w:lang w:val="fr-CH"/>
            </w:rPr>
          </w:pPr>
          <w:r>
            <w:rPr>
              <w:rFonts w:ascii="Arial" w:hAnsi="Arial" w:cs="Arial"/>
              <w:lang w:val="fr-CH"/>
            </w:rPr>
            <w:t>Adresse</w:t>
          </w:r>
        </w:p>
        <w:p w14:paraId="163441BA" w14:textId="77777777" w:rsidR="00361C15" w:rsidRDefault="002911FB">
          <w:pPr>
            <w:pStyle w:val="Kopfzeile"/>
            <w:pBdr>
              <w:bottom w:val="single" w:sz="4" w:space="0" w:color="auto"/>
            </w:pBdr>
            <w:tabs>
              <w:tab w:val="left" w:pos="3969"/>
            </w:tabs>
            <w:rPr>
              <w:rFonts w:ascii="Arial" w:hAnsi="Arial" w:cs="Arial"/>
              <w:lang w:val="fr-CH"/>
            </w:rPr>
          </w:pPr>
          <w:r>
            <w:rPr>
              <w:rFonts w:ascii="Arial" w:hAnsi="Arial" w:cs="Arial"/>
              <w:lang w:val="fr-CH"/>
            </w:rPr>
            <w:t>Code postal, Lieu</w:t>
          </w:r>
        </w:p>
        <w:p w14:paraId="6DCA3211" w14:textId="77777777" w:rsidR="00361C15" w:rsidRDefault="002911FB">
          <w:pPr>
            <w:pStyle w:val="Kopfzeile"/>
            <w:pBdr>
              <w:bottom w:val="single" w:sz="4" w:space="0" w:color="auto"/>
            </w:pBdr>
            <w:tabs>
              <w:tab w:val="left" w:pos="3969"/>
            </w:tabs>
            <w:rPr>
              <w:rFonts w:ascii="Arial" w:hAnsi="Arial" w:cs="Arial"/>
              <w:lang w:val="fr-CH"/>
            </w:rPr>
          </w:pPr>
          <w:r>
            <w:rPr>
              <w:rFonts w:ascii="Arial" w:hAnsi="Arial" w:cs="Arial"/>
              <w:lang w:val="fr-CH"/>
            </w:rPr>
            <w:t>Tél.</w:t>
          </w:r>
        </w:p>
        <w:p w14:paraId="00EFAA8B" w14:textId="713E56F6" w:rsidR="00361C15" w:rsidRDefault="002911FB">
          <w:pPr>
            <w:pStyle w:val="Kopfzeile"/>
            <w:pBdr>
              <w:bottom w:val="single" w:sz="4" w:space="0" w:color="auto"/>
            </w:pBdr>
            <w:tabs>
              <w:tab w:val="left" w:pos="3969"/>
            </w:tabs>
            <w:rPr>
              <w:rFonts w:ascii="Arial" w:hAnsi="Arial" w:cs="Arial"/>
              <w:lang w:val="fr-CH"/>
            </w:rPr>
          </w:pPr>
          <w:r>
            <w:rPr>
              <w:rFonts w:ascii="Arial" w:hAnsi="Arial" w:cs="Arial"/>
              <w:lang w:val="fr-CH"/>
            </w:rPr>
            <w:t xml:space="preserve">E-Mail </w:t>
          </w:r>
        </w:p>
      </w:sdtContent>
    </w:sdt>
    <w:p w14:paraId="056E4D6C" w14:textId="77777777" w:rsidR="00361C15" w:rsidRDefault="00361C15">
      <w:pPr>
        <w:pStyle w:val="Kopfzeile"/>
        <w:tabs>
          <w:tab w:val="left" w:pos="3969"/>
        </w:tabs>
        <w:rPr>
          <w:rFonts w:ascii="Arial" w:hAnsi="Arial" w:cs="Arial"/>
          <w:lang w:val="fr-CH"/>
        </w:rPr>
      </w:pPr>
    </w:p>
    <w:p w14:paraId="739CE12E" w14:textId="4E63A2B0" w:rsidR="00361C15" w:rsidRDefault="000B7BC7">
      <w:pPr>
        <w:pStyle w:val="Kopfzeile"/>
        <w:tabs>
          <w:tab w:val="left" w:pos="3969"/>
        </w:tabs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608783692"/>
          <w:placeholder>
            <w:docPart w:val="1700C94AB17E4AC2AAB3F863CEF93D2A"/>
          </w:placeholder>
        </w:sdtPr>
        <w:sdtEndPr/>
        <w:sdtContent>
          <w:r w:rsidR="002911FB">
            <w:rPr>
              <w:rFonts w:ascii="Arial" w:hAnsi="Arial" w:cs="Arial"/>
              <w:lang w:val="fr-CH"/>
            </w:rPr>
            <w:t>Lieu</w:t>
          </w:r>
        </w:sdtContent>
      </w:sdt>
      <w:r w:rsidR="002911FB">
        <w:rPr>
          <w:rFonts w:ascii="Arial" w:hAnsi="Arial" w:cs="Arial"/>
          <w:lang w:val="fr-CH"/>
        </w:rPr>
        <w:t xml:space="preserve"> , </w:t>
      </w:r>
      <w:sdt>
        <w:sdtPr>
          <w:rPr>
            <w:rFonts w:ascii="Arial" w:hAnsi="Arial" w:cs="Arial"/>
            <w:lang w:val="fr-CH"/>
          </w:rPr>
          <w:alias w:val="Date"/>
          <w:tag w:val="Date"/>
          <w:id w:val="1496389050"/>
          <w:placeholder>
            <w:docPart w:val="4FCE62BEC4AA49E5A161A404CCDF588F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2911FB">
            <w:rPr>
              <w:rFonts w:ascii="Arial" w:hAnsi="Arial" w:cs="Arial"/>
              <w:lang w:val="fr-CH"/>
            </w:rPr>
            <w:t>Date</w:t>
          </w:r>
        </w:sdtContent>
      </w:sdt>
    </w:p>
    <w:p w14:paraId="647788D8" w14:textId="77777777" w:rsidR="00361C15" w:rsidRDefault="002911FB">
      <w:pPr>
        <w:pStyle w:val="Kopfzeile"/>
        <w:tabs>
          <w:tab w:val="left" w:pos="3969"/>
        </w:tabs>
        <w:spacing w:before="12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Fonction ou position de la personne soussignée au sein de l'entreprise :</w:t>
      </w:r>
    </w:p>
    <w:sdt>
      <w:sdtPr>
        <w:rPr>
          <w:rFonts w:ascii="Arial" w:hAnsi="Arial" w:cs="Arial"/>
          <w:lang w:val="fr-CH"/>
        </w:rPr>
        <w:id w:val="-568570748"/>
        <w:placeholder>
          <w:docPart w:val="DefaultPlaceholder_1082065158"/>
        </w:placeholder>
      </w:sdtPr>
      <w:sdtEndPr/>
      <w:sdtContent>
        <w:p w14:paraId="58C9AD0B" w14:textId="56D84A7B" w:rsidR="00361C15" w:rsidRDefault="002911FB">
          <w:pPr>
            <w:pStyle w:val="Kopfzeile"/>
            <w:tabs>
              <w:tab w:val="left" w:pos="3969"/>
            </w:tabs>
            <w:rPr>
              <w:rFonts w:ascii="Arial" w:hAnsi="Arial" w:cs="Arial"/>
              <w:lang w:val="fr-CH"/>
            </w:rPr>
          </w:pPr>
          <w:r>
            <w:rPr>
              <w:rFonts w:ascii="Arial" w:hAnsi="Arial" w:cs="Arial"/>
              <w:lang w:val="fr-CH"/>
            </w:rPr>
            <w:t>...................................................................................................................................................................</w:t>
          </w:r>
        </w:p>
      </w:sdtContent>
    </w:sdt>
    <w:p w14:paraId="4C007263" w14:textId="77777777" w:rsidR="00361C15" w:rsidRDefault="002911FB">
      <w:pPr>
        <w:pStyle w:val="Kopfzeile"/>
        <w:tabs>
          <w:tab w:val="left" w:pos="3969"/>
        </w:tabs>
        <w:spacing w:before="12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lang w:val="fr-CH"/>
        </w:rPr>
        <w:t>Signature :</w:t>
      </w:r>
      <w:r>
        <w:rPr>
          <w:rFonts w:ascii="Arial" w:hAnsi="Arial" w:cs="Arial"/>
          <w:sz w:val="22"/>
          <w:szCs w:val="22"/>
          <w:lang w:val="fr-CH"/>
        </w:rPr>
        <w:t xml:space="preserve"> ....................................................................................................................................................</w:t>
      </w:r>
    </w:p>
    <w:p w14:paraId="48310F50" w14:textId="77777777" w:rsidR="00361C15" w:rsidRDefault="00361C15">
      <w:pPr>
        <w:pStyle w:val="Kopfzeile"/>
        <w:pBdr>
          <w:bottom w:val="single" w:sz="4" w:space="0" w:color="auto"/>
        </w:pBdr>
        <w:tabs>
          <w:tab w:val="left" w:pos="3969"/>
        </w:tabs>
        <w:rPr>
          <w:rFonts w:ascii="Arial" w:hAnsi="Arial" w:cs="Arial"/>
          <w:sz w:val="22"/>
          <w:szCs w:val="22"/>
          <w:lang w:val="fr-CH"/>
        </w:rPr>
      </w:pPr>
    </w:p>
    <w:p w14:paraId="1D25579E" w14:textId="77777777" w:rsidR="00361C15" w:rsidRDefault="00361C15">
      <w:pPr>
        <w:spacing w:line="240" w:lineRule="auto"/>
        <w:rPr>
          <w:rFonts w:ascii="Arial" w:hAnsi="Arial" w:cs="Arial"/>
          <w:sz w:val="22"/>
          <w:szCs w:val="22"/>
          <w:lang w:val="fr-CH"/>
        </w:rPr>
      </w:pPr>
    </w:p>
    <w:p w14:paraId="3C9EFCEC" w14:textId="77777777" w:rsidR="00361C15" w:rsidRDefault="002911FB">
      <w:pPr>
        <w:spacing w:line="340" w:lineRule="atLeas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En signant la présente déclaration, la personne susmentionnée confirme, au sens de l'art. </w:t>
      </w:r>
      <w:proofErr w:type="spellStart"/>
      <w:r>
        <w:rPr>
          <w:rFonts w:ascii="Arial" w:hAnsi="Arial" w:cs="Arial"/>
          <w:lang w:val="fr-CH"/>
        </w:rPr>
        <w:t>8</w:t>
      </w:r>
      <w:r>
        <w:rPr>
          <w:rFonts w:ascii="Arial" w:hAnsi="Arial" w:cs="Arial"/>
          <w:i/>
          <w:lang w:val="fr-CH"/>
        </w:rPr>
        <w:t>b</w:t>
      </w:r>
      <w:proofErr w:type="spellEnd"/>
      <w:r>
        <w:rPr>
          <w:rFonts w:ascii="Arial" w:hAnsi="Arial" w:cs="Arial"/>
          <w:lang w:val="fr-CH"/>
        </w:rPr>
        <w:t>, al. 2, de l'ordonnance sur les travailleurs détachés</w:t>
      </w:r>
      <w:r>
        <w:rPr>
          <w:rStyle w:val="Funotenzeichen"/>
          <w:rFonts w:ascii="Arial" w:hAnsi="Arial" w:cs="Arial"/>
          <w:lang w:val="fr-CH"/>
        </w:rPr>
        <w:footnoteReference w:id="1"/>
      </w:r>
      <w:r>
        <w:rPr>
          <w:rFonts w:ascii="Arial" w:hAnsi="Arial" w:cs="Arial"/>
          <w:lang w:val="fr-CH"/>
        </w:rPr>
        <w:t xml:space="preserve">, que le sous-traitant/l’entreprise mentionné(e) plus haut garantit les conditions minimales de travail de l'art. 2, al 1, let. </w:t>
      </w:r>
      <w:proofErr w:type="gramStart"/>
      <w:r>
        <w:rPr>
          <w:rFonts w:ascii="Arial" w:hAnsi="Arial" w:cs="Arial"/>
          <w:lang w:val="fr-CH"/>
        </w:rPr>
        <w:t>b</w:t>
      </w:r>
      <w:proofErr w:type="gramEnd"/>
      <w:r>
        <w:rPr>
          <w:rFonts w:ascii="Arial" w:hAnsi="Arial" w:cs="Arial"/>
          <w:lang w:val="fr-CH"/>
        </w:rPr>
        <w:t xml:space="preserve"> à f, de la loi sur les travailleurs détachés</w:t>
      </w:r>
      <w:r>
        <w:rPr>
          <w:rStyle w:val="Funotenzeichen"/>
          <w:rFonts w:ascii="Arial" w:hAnsi="Arial" w:cs="Arial"/>
          <w:lang w:val="fr-CH"/>
        </w:rPr>
        <w:footnoteReference w:id="2"/>
      </w:r>
      <w:r>
        <w:rPr>
          <w:rFonts w:ascii="Arial" w:hAnsi="Arial" w:cs="Arial"/>
          <w:lang w:val="fr-CH"/>
        </w:rPr>
        <w:t>, concernant</w:t>
      </w:r>
    </w:p>
    <w:p w14:paraId="3A59D03D" w14:textId="77777777" w:rsidR="00361C15" w:rsidRDefault="002911FB">
      <w:pPr>
        <w:numPr>
          <w:ilvl w:val="0"/>
          <w:numId w:val="40"/>
        </w:numPr>
        <w:spacing w:line="340" w:lineRule="atLeast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la</w:t>
      </w:r>
      <w:proofErr w:type="gramEnd"/>
      <w:r>
        <w:rPr>
          <w:rFonts w:ascii="Arial" w:hAnsi="Arial" w:cs="Arial"/>
          <w:lang w:val="fr-CH"/>
        </w:rPr>
        <w:t xml:space="preserve"> durée du travail et du repos ;</w:t>
      </w:r>
    </w:p>
    <w:p w14:paraId="22967A38" w14:textId="77777777" w:rsidR="00361C15" w:rsidRDefault="002911FB">
      <w:pPr>
        <w:numPr>
          <w:ilvl w:val="0"/>
          <w:numId w:val="40"/>
        </w:numPr>
        <w:spacing w:line="340" w:lineRule="atLeast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la</w:t>
      </w:r>
      <w:proofErr w:type="gramEnd"/>
      <w:r>
        <w:rPr>
          <w:rFonts w:ascii="Arial" w:hAnsi="Arial" w:cs="Arial"/>
          <w:lang w:val="fr-CH"/>
        </w:rPr>
        <w:t xml:space="preserve"> durée minimale des vacances ;</w:t>
      </w:r>
    </w:p>
    <w:p w14:paraId="01DB89D1" w14:textId="77777777" w:rsidR="00361C15" w:rsidRDefault="002911FB">
      <w:pPr>
        <w:numPr>
          <w:ilvl w:val="0"/>
          <w:numId w:val="40"/>
        </w:numPr>
        <w:spacing w:line="340" w:lineRule="atLeast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la</w:t>
      </w:r>
      <w:proofErr w:type="gramEnd"/>
      <w:r>
        <w:rPr>
          <w:rFonts w:ascii="Arial" w:hAnsi="Arial" w:cs="Arial"/>
          <w:lang w:val="fr-CH"/>
        </w:rPr>
        <w:t xml:space="preserve"> sécurité, la santé et l'hygiène au travail ;</w:t>
      </w:r>
    </w:p>
    <w:p w14:paraId="5E42D7BD" w14:textId="77777777" w:rsidR="00361C15" w:rsidRDefault="002911FB">
      <w:pPr>
        <w:numPr>
          <w:ilvl w:val="0"/>
          <w:numId w:val="40"/>
        </w:numPr>
        <w:spacing w:line="340" w:lineRule="atLeast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la</w:t>
      </w:r>
      <w:proofErr w:type="gramEnd"/>
      <w:r>
        <w:rPr>
          <w:rFonts w:ascii="Arial" w:hAnsi="Arial" w:cs="Arial"/>
          <w:lang w:val="fr-CH"/>
        </w:rPr>
        <w:t xml:space="preserve"> protection des femmes enceintes et des accouchées, des enfants et des jeunes ;</w:t>
      </w:r>
    </w:p>
    <w:p w14:paraId="455B4C12" w14:textId="77777777" w:rsidR="00361C15" w:rsidRDefault="002911FB">
      <w:pPr>
        <w:numPr>
          <w:ilvl w:val="0"/>
          <w:numId w:val="40"/>
        </w:numPr>
        <w:spacing w:line="340" w:lineRule="atLeast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la</w:t>
      </w:r>
      <w:proofErr w:type="gramEnd"/>
      <w:r>
        <w:rPr>
          <w:rFonts w:ascii="Arial" w:hAnsi="Arial" w:cs="Arial"/>
          <w:lang w:val="fr-CH"/>
        </w:rPr>
        <w:t xml:space="preserve"> non-discrimination, notamment l'égalité de traitement entre femmes et hommes,</w:t>
      </w:r>
    </w:p>
    <w:p w14:paraId="5A823A49" w14:textId="1009C866" w:rsidR="00361C15" w:rsidRDefault="002911FB">
      <w:pPr>
        <w:spacing w:before="120" w:line="340" w:lineRule="atLeast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prévues</w:t>
      </w:r>
      <w:proofErr w:type="gramEnd"/>
      <w:r>
        <w:rPr>
          <w:rFonts w:ascii="Arial" w:hAnsi="Arial" w:cs="Arial"/>
          <w:lang w:val="fr-CH"/>
        </w:rPr>
        <w:t xml:space="preserve"> par la convention collective de travail déclarée de force obligatoire (</w:t>
      </w:r>
      <w:proofErr w:type="spellStart"/>
      <w:r>
        <w:rPr>
          <w:rFonts w:ascii="Arial" w:hAnsi="Arial" w:cs="Arial"/>
          <w:lang w:val="fr-CH"/>
        </w:rPr>
        <w:t>CCT</w:t>
      </w:r>
      <w:proofErr w:type="spellEnd"/>
      <w:r>
        <w:rPr>
          <w:rFonts w:ascii="Arial" w:hAnsi="Arial" w:cs="Arial"/>
          <w:lang w:val="fr-CH"/>
        </w:rPr>
        <w:t xml:space="preserve"> étendue) applicable dans la branche : </w:t>
      </w:r>
      <w:sdt>
        <w:sdtPr>
          <w:rPr>
            <w:rFonts w:ascii="Arial" w:hAnsi="Arial" w:cs="Arial"/>
            <w:lang w:val="fr-CH"/>
          </w:rPr>
          <w:id w:val="-1003351725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lang w:val="fr-CH"/>
            </w:rPr>
            <w:t>___</w:t>
          </w:r>
        </w:sdtContent>
      </w:sdt>
      <w:r>
        <w:rPr>
          <w:rFonts w:ascii="Arial" w:hAnsi="Arial" w:cs="Arial"/>
          <w:lang w:val="fr-CH"/>
        </w:rPr>
        <w:t xml:space="preserve"> (p.ex. technique du bâtiment), les lois et ordonnances fédérales applicables, ainsi que par les contrats-types de travail au sens de l’art. </w:t>
      </w:r>
      <w:proofErr w:type="spellStart"/>
      <w:r>
        <w:rPr>
          <w:rFonts w:ascii="Arial" w:hAnsi="Arial" w:cs="Arial"/>
          <w:lang w:val="fr-CH"/>
        </w:rPr>
        <w:t>360</w:t>
      </w:r>
      <w:r>
        <w:rPr>
          <w:rFonts w:ascii="Arial" w:hAnsi="Arial" w:cs="Arial"/>
          <w:i/>
          <w:lang w:val="fr-CH"/>
        </w:rPr>
        <w:t>a</w:t>
      </w:r>
      <w:proofErr w:type="spellEnd"/>
      <w:r>
        <w:rPr>
          <w:rFonts w:ascii="Arial" w:hAnsi="Arial" w:cs="Arial"/>
          <w:lang w:val="fr-CH"/>
        </w:rPr>
        <w:t xml:space="preserve"> du code des obligations (CO).</w:t>
      </w:r>
    </w:p>
    <w:p w14:paraId="5102E400" w14:textId="77777777" w:rsidR="00361C15" w:rsidRDefault="002911FB">
      <w:pPr>
        <w:spacing w:line="340" w:lineRule="atLeas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Elle confirme notamment que le sous-traitant/l'entreprise mentionné(e) plus haut :</w:t>
      </w:r>
    </w:p>
    <w:p w14:paraId="76F1B9E6" w14:textId="77777777" w:rsidR="00361C15" w:rsidRDefault="002911FB">
      <w:pPr>
        <w:pStyle w:val="Listenabsatz"/>
        <w:numPr>
          <w:ilvl w:val="0"/>
          <w:numId w:val="21"/>
        </w:numPr>
        <w:tabs>
          <w:tab w:val="left" w:pos="284"/>
        </w:tabs>
        <w:spacing w:before="120" w:line="340" w:lineRule="atLeast"/>
        <w:ind w:left="284" w:hanging="284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connaît</w:t>
      </w:r>
      <w:proofErr w:type="gramEnd"/>
      <w:r>
        <w:rPr>
          <w:rFonts w:ascii="Arial" w:hAnsi="Arial" w:cs="Arial"/>
          <w:lang w:val="fr-CH"/>
        </w:rPr>
        <w:t xml:space="preserve"> ses </w:t>
      </w:r>
      <w:r>
        <w:rPr>
          <w:rFonts w:ascii="Arial" w:hAnsi="Arial" w:cs="Arial"/>
          <w:b/>
          <w:lang w:val="fr-CH"/>
        </w:rPr>
        <w:t>obligations en matière de sécurité au travail</w:t>
      </w:r>
      <w:r>
        <w:rPr>
          <w:rFonts w:ascii="Arial" w:hAnsi="Arial" w:cs="Arial"/>
          <w:lang w:val="fr-CH"/>
        </w:rPr>
        <w:t xml:space="preserve"> (prévention des accidents et des maladies professionnelles) </w:t>
      </w:r>
      <w:r>
        <w:rPr>
          <w:rFonts w:ascii="Arial" w:hAnsi="Arial" w:cs="Arial"/>
          <w:b/>
          <w:lang w:val="fr-CH"/>
        </w:rPr>
        <w:t>et de protection de la santé</w:t>
      </w:r>
      <w:r>
        <w:rPr>
          <w:rFonts w:ascii="Arial" w:hAnsi="Arial" w:cs="Arial"/>
          <w:lang w:val="fr-CH"/>
        </w:rPr>
        <w:t xml:space="preserve"> et qu’il s’en acquitte, en particulier : </w:t>
      </w:r>
    </w:p>
    <w:p w14:paraId="3275ADF5" w14:textId="77777777" w:rsidR="00361C15" w:rsidRDefault="002911FB">
      <w:pPr>
        <w:pStyle w:val="Listenabsatz"/>
        <w:numPr>
          <w:ilvl w:val="1"/>
          <w:numId w:val="29"/>
        </w:numPr>
        <w:tabs>
          <w:tab w:val="left" w:pos="284"/>
          <w:tab w:val="left" w:pos="851"/>
          <w:tab w:val="left" w:pos="2835"/>
        </w:tabs>
        <w:spacing w:line="340" w:lineRule="atLeast"/>
        <w:ind w:left="709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art. 82, al. 1, </w:t>
      </w:r>
      <w:proofErr w:type="spellStart"/>
      <w:r>
        <w:rPr>
          <w:rFonts w:ascii="Arial" w:hAnsi="Arial" w:cs="Arial"/>
          <w:lang w:val="fr-CH"/>
        </w:rPr>
        <w:t>LAA</w:t>
      </w:r>
      <w:proofErr w:type="spellEnd"/>
      <w:r>
        <w:rPr>
          <w:rFonts w:ascii="Arial" w:hAnsi="Arial" w:cs="Arial"/>
          <w:lang w:val="fr-CH"/>
        </w:rPr>
        <w:tab/>
        <w:t>Obligations des employeurs</w:t>
      </w:r>
    </w:p>
    <w:p w14:paraId="679F5E27" w14:textId="77777777" w:rsidR="00361C15" w:rsidRDefault="002911FB">
      <w:pPr>
        <w:pStyle w:val="Listenabsatz"/>
        <w:numPr>
          <w:ilvl w:val="1"/>
          <w:numId w:val="29"/>
        </w:numPr>
        <w:tabs>
          <w:tab w:val="left" w:pos="284"/>
          <w:tab w:val="left" w:pos="851"/>
          <w:tab w:val="left" w:pos="2835"/>
        </w:tabs>
        <w:spacing w:line="340" w:lineRule="atLeast"/>
        <w:ind w:left="709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art. 6 </w:t>
      </w:r>
      <w:proofErr w:type="spellStart"/>
      <w:r>
        <w:rPr>
          <w:rFonts w:ascii="Arial" w:hAnsi="Arial" w:cs="Arial"/>
          <w:lang w:val="fr-CH"/>
        </w:rPr>
        <w:t>LTr</w:t>
      </w:r>
      <w:proofErr w:type="spellEnd"/>
      <w:r>
        <w:rPr>
          <w:rFonts w:ascii="Arial" w:hAnsi="Arial" w:cs="Arial"/>
          <w:lang w:val="fr-CH"/>
        </w:rPr>
        <w:tab/>
        <w:t>Obligations des employeurs et des travailleurs</w:t>
      </w:r>
    </w:p>
    <w:p w14:paraId="67EBE950" w14:textId="77777777" w:rsidR="00361C15" w:rsidRDefault="002911FB">
      <w:pPr>
        <w:pStyle w:val="Listenabsatz"/>
        <w:numPr>
          <w:ilvl w:val="1"/>
          <w:numId w:val="29"/>
        </w:numPr>
        <w:tabs>
          <w:tab w:val="left" w:pos="284"/>
          <w:tab w:val="left" w:pos="851"/>
          <w:tab w:val="left" w:pos="2835"/>
        </w:tabs>
        <w:spacing w:line="340" w:lineRule="atLeast"/>
        <w:ind w:left="709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art. 2 OLT 3</w:t>
      </w:r>
      <w:r>
        <w:rPr>
          <w:rFonts w:ascii="Arial" w:hAnsi="Arial" w:cs="Arial"/>
          <w:lang w:val="fr-CH"/>
        </w:rPr>
        <w:tab/>
        <w:t>Principe (de protection de la santé)</w:t>
      </w:r>
    </w:p>
    <w:p w14:paraId="60629886" w14:textId="77777777" w:rsidR="00361C15" w:rsidRDefault="002911FB">
      <w:pPr>
        <w:pStyle w:val="Listenabsatz"/>
        <w:numPr>
          <w:ilvl w:val="1"/>
          <w:numId w:val="29"/>
        </w:numPr>
        <w:tabs>
          <w:tab w:val="left" w:pos="284"/>
          <w:tab w:val="left" w:pos="851"/>
          <w:tab w:val="left" w:pos="2835"/>
        </w:tabs>
        <w:spacing w:line="340" w:lineRule="atLeast"/>
        <w:ind w:left="709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art. 3 OLT 3 </w:t>
      </w:r>
      <w:r>
        <w:rPr>
          <w:rFonts w:ascii="Arial" w:hAnsi="Arial" w:cs="Arial"/>
          <w:lang w:val="fr-CH"/>
        </w:rPr>
        <w:tab/>
        <w:t>Obligations particulière de l’employeur</w:t>
      </w:r>
    </w:p>
    <w:p w14:paraId="41822D30" w14:textId="77777777" w:rsidR="00361C15" w:rsidRDefault="00361C15">
      <w:pPr>
        <w:pStyle w:val="Listenabsatz"/>
        <w:tabs>
          <w:tab w:val="left" w:pos="284"/>
          <w:tab w:val="left" w:pos="851"/>
          <w:tab w:val="left" w:pos="2835"/>
        </w:tabs>
        <w:spacing w:line="340" w:lineRule="atLeast"/>
        <w:ind w:left="709"/>
        <w:rPr>
          <w:rFonts w:ascii="Arial" w:hAnsi="Arial" w:cs="Arial"/>
          <w:lang w:val="fr-CH"/>
        </w:rPr>
      </w:pPr>
    </w:p>
    <w:p w14:paraId="3A0C627B" w14:textId="77777777" w:rsidR="00361C15" w:rsidRDefault="00361C15">
      <w:pPr>
        <w:pStyle w:val="Listenabsatz"/>
        <w:tabs>
          <w:tab w:val="left" w:pos="284"/>
          <w:tab w:val="left" w:pos="993"/>
        </w:tabs>
        <w:spacing w:line="340" w:lineRule="atLeast"/>
        <w:ind w:left="567"/>
        <w:rPr>
          <w:rFonts w:ascii="Arial" w:hAnsi="Arial" w:cs="Arial"/>
          <w:lang w:val="fr-CH"/>
        </w:rPr>
      </w:pPr>
    </w:p>
    <w:p w14:paraId="082ACC93" w14:textId="77777777" w:rsidR="00361C15" w:rsidRDefault="002911FB">
      <w:pPr>
        <w:pStyle w:val="Listenabsatz"/>
        <w:numPr>
          <w:ilvl w:val="0"/>
          <w:numId w:val="21"/>
        </w:numPr>
        <w:tabs>
          <w:tab w:val="left" w:pos="284"/>
        </w:tabs>
        <w:spacing w:line="340" w:lineRule="atLeast"/>
        <w:ind w:left="284" w:hanging="284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satisfait</w:t>
      </w:r>
      <w:proofErr w:type="gramEnd"/>
      <w:r>
        <w:rPr>
          <w:rFonts w:ascii="Arial" w:hAnsi="Arial" w:cs="Arial"/>
          <w:lang w:val="fr-CH"/>
        </w:rPr>
        <w:t xml:space="preserve"> à son </w:t>
      </w:r>
      <w:r>
        <w:rPr>
          <w:rFonts w:ascii="Arial" w:hAnsi="Arial" w:cs="Arial"/>
          <w:b/>
          <w:lang w:val="fr-CH"/>
        </w:rPr>
        <w:t>obligation de faire appel à des médecins du travail et autres spécialistes de la sécurité au travail conformément à l’art. </w:t>
      </w:r>
      <w:proofErr w:type="spellStart"/>
      <w:r>
        <w:rPr>
          <w:rFonts w:ascii="Arial" w:hAnsi="Arial" w:cs="Arial"/>
          <w:b/>
          <w:lang w:val="fr-CH"/>
        </w:rPr>
        <w:t>11</w:t>
      </w:r>
      <w:r>
        <w:rPr>
          <w:rFonts w:ascii="Arial" w:hAnsi="Arial" w:cs="Arial"/>
          <w:b/>
          <w:i/>
          <w:lang w:val="fr-CH"/>
        </w:rPr>
        <w:t>a</w:t>
      </w:r>
      <w:proofErr w:type="spellEnd"/>
      <w:r>
        <w:rPr>
          <w:rFonts w:ascii="Arial" w:hAnsi="Arial" w:cs="Arial"/>
          <w:b/>
          <w:lang w:val="fr-CH"/>
        </w:rPr>
        <w:t xml:space="preserve"> OPA</w:t>
      </w:r>
    </w:p>
    <w:p w14:paraId="6CF6C63E" w14:textId="6D8176E9" w:rsidR="00361C15" w:rsidRDefault="002911FB">
      <w:pPr>
        <w:pStyle w:val="Listenabsatz"/>
        <w:numPr>
          <w:ilvl w:val="1"/>
          <w:numId w:val="21"/>
        </w:numPr>
        <w:tabs>
          <w:tab w:val="left" w:pos="284"/>
        </w:tabs>
        <w:spacing w:line="340" w:lineRule="atLeast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en</w:t>
      </w:r>
      <w:proofErr w:type="gramEnd"/>
      <w:r>
        <w:rPr>
          <w:rFonts w:ascii="Arial" w:hAnsi="Arial" w:cs="Arial"/>
          <w:lang w:val="fr-CH"/>
        </w:rPr>
        <w:t xml:space="preserve"> mettant en œuvre la </w:t>
      </w:r>
      <w:hyperlink r:id="rId9" w:history="1">
        <w:r>
          <w:rPr>
            <w:rStyle w:val="Hyperlink"/>
            <w:rFonts w:ascii="Arial" w:hAnsi="Arial" w:cs="Arial"/>
            <w:lang w:val="fr-CH"/>
          </w:rPr>
          <w:t xml:space="preserve">Directive </w:t>
        </w:r>
        <w:proofErr w:type="spellStart"/>
        <w:r>
          <w:rPr>
            <w:rStyle w:val="Hyperlink"/>
            <w:rFonts w:ascii="Arial" w:hAnsi="Arial" w:cs="Arial"/>
            <w:lang w:val="fr-CH"/>
          </w:rPr>
          <w:t>CFST</w:t>
        </w:r>
        <w:proofErr w:type="spellEnd"/>
        <w:r>
          <w:rPr>
            <w:rStyle w:val="Hyperlink"/>
            <w:rFonts w:ascii="Arial" w:hAnsi="Arial" w:cs="Arial"/>
            <w:lang w:val="fr-CH"/>
          </w:rPr>
          <w:t xml:space="preserve"> 6508 (</w:t>
        </w:r>
        <w:proofErr w:type="spellStart"/>
        <w:r>
          <w:rPr>
            <w:rStyle w:val="Hyperlink"/>
            <w:rFonts w:ascii="Arial" w:hAnsi="Arial" w:cs="Arial"/>
            <w:lang w:val="fr-CH"/>
          </w:rPr>
          <w:t>MSST</w:t>
        </w:r>
        <w:proofErr w:type="spellEnd"/>
        <w:r>
          <w:rPr>
            <w:rStyle w:val="Hyperlink"/>
            <w:rFonts w:ascii="Arial" w:hAnsi="Arial" w:cs="Arial"/>
            <w:lang w:val="fr-CH"/>
          </w:rPr>
          <w:t>)</w:t>
        </w:r>
      </w:hyperlink>
      <w:r>
        <w:rPr>
          <w:rFonts w:ascii="Arial" w:hAnsi="Arial" w:cs="Arial"/>
          <w:lang w:val="fr-CH"/>
        </w:rPr>
        <w:t xml:space="preserve"> et</w:t>
      </w:r>
    </w:p>
    <w:p w14:paraId="5220241F" w14:textId="63877875" w:rsidR="00361C15" w:rsidRDefault="002911FB">
      <w:pPr>
        <w:pStyle w:val="Listenabsatz"/>
        <w:tabs>
          <w:tab w:val="left" w:pos="284"/>
        </w:tabs>
        <w:spacing w:line="340" w:lineRule="atLeas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- en appliquant la </w:t>
      </w:r>
      <w:r>
        <w:rPr>
          <w:rFonts w:ascii="Arial" w:hAnsi="Arial" w:cs="Arial"/>
          <w:b/>
          <w:lang w:val="fr-CH"/>
        </w:rPr>
        <w:t xml:space="preserve">solution de branche </w:t>
      </w:r>
      <w:r>
        <w:rPr>
          <w:rFonts w:ascii="Arial" w:hAnsi="Arial" w:cs="Arial"/>
          <w:lang w:val="fr-CH"/>
        </w:rPr>
        <w:t>n°</w:t>
      </w:r>
      <w:sdt>
        <w:sdtPr>
          <w:rPr>
            <w:rFonts w:ascii="Arial" w:hAnsi="Arial" w:cs="Arial"/>
            <w:lang w:val="fr-CH"/>
          </w:rPr>
          <w:id w:val="1904712462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lang w:val="fr-CH"/>
            </w:rPr>
            <w:t xml:space="preserve"> ___</w:t>
          </w:r>
        </w:sdtContent>
      </w:sdt>
      <w:r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br/>
      </w:r>
      <w:proofErr w:type="gramStart"/>
      <w:r>
        <w:rPr>
          <w:rFonts w:ascii="Arial" w:hAnsi="Arial" w:cs="Arial"/>
          <w:lang w:val="fr-CH"/>
        </w:rPr>
        <w:t>ou</w:t>
      </w:r>
      <w:proofErr w:type="gramEnd"/>
    </w:p>
    <w:p w14:paraId="36168CCF" w14:textId="29E430B0" w:rsidR="00361C15" w:rsidRDefault="002911FB">
      <w:pPr>
        <w:pStyle w:val="Listenabsatz"/>
        <w:tabs>
          <w:tab w:val="left" w:pos="284"/>
        </w:tabs>
        <w:spacing w:line="340" w:lineRule="atLeas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- en appliquant la </w:t>
      </w:r>
      <w:r>
        <w:rPr>
          <w:rFonts w:ascii="Arial" w:hAnsi="Arial" w:cs="Arial"/>
          <w:b/>
          <w:lang w:val="fr-CH"/>
        </w:rPr>
        <w:t>solution par groupe d’entreprises/solution type</w:t>
      </w:r>
      <w:r>
        <w:rPr>
          <w:rFonts w:ascii="Arial" w:hAnsi="Arial" w:cs="Arial"/>
          <w:lang w:val="fr-CH"/>
        </w:rPr>
        <w:t xml:space="preserve"> n°</w:t>
      </w:r>
      <w:sdt>
        <w:sdtPr>
          <w:rPr>
            <w:rFonts w:ascii="Arial" w:hAnsi="Arial" w:cs="Arial"/>
            <w:lang w:val="fr-CH"/>
          </w:rPr>
          <w:id w:val="-531269776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lang w:val="fr-CH"/>
            </w:rPr>
            <w:t>___</w:t>
          </w:r>
        </w:sdtContent>
      </w:sdt>
      <w:r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br/>
      </w:r>
      <w:proofErr w:type="gramStart"/>
      <w:r>
        <w:rPr>
          <w:rFonts w:ascii="Arial" w:hAnsi="Arial" w:cs="Arial"/>
          <w:lang w:val="fr-CH"/>
        </w:rPr>
        <w:t>ou</w:t>
      </w:r>
      <w:proofErr w:type="gramEnd"/>
    </w:p>
    <w:p w14:paraId="1A24A8FC" w14:textId="77777777" w:rsidR="00361C15" w:rsidRDefault="002911FB">
      <w:pPr>
        <w:pStyle w:val="Listenabsatz"/>
        <w:tabs>
          <w:tab w:val="left" w:pos="284"/>
        </w:tabs>
        <w:spacing w:line="340" w:lineRule="atLeas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- apportant les preuves requises dans le cadre d'une solution individuelle</w:t>
      </w:r>
      <w:r>
        <w:rPr>
          <w:rStyle w:val="Funotenzeichen"/>
          <w:rFonts w:ascii="Arial" w:hAnsi="Arial" w:cs="Arial"/>
          <w:lang w:val="fr-CH"/>
        </w:rPr>
        <w:footnoteReference w:id="3"/>
      </w:r>
      <w:r>
        <w:rPr>
          <w:rFonts w:ascii="Arial" w:hAnsi="Arial" w:cs="Arial"/>
          <w:lang w:val="fr-CH"/>
        </w:rPr>
        <w:t>,</w:t>
      </w:r>
    </w:p>
    <w:p w14:paraId="0B737F7A" w14:textId="77777777" w:rsidR="00361C15" w:rsidRDefault="002911FB">
      <w:pPr>
        <w:pStyle w:val="Listenabsatz"/>
        <w:tabs>
          <w:tab w:val="left" w:pos="284"/>
        </w:tabs>
        <w:spacing w:line="340" w:lineRule="atLeast"/>
        <w:ind w:left="284"/>
        <w:rPr>
          <w:rFonts w:ascii="Arial" w:hAnsi="Arial" w:cs="Arial"/>
          <w:b/>
          <w:sz w:val="22"/>
          <w:lang w:val="fr-CH"/>
        </w:rPr>
      </w:pPr>
      <w:proofErr w:type="gramStart"/>
      <w:r>
        <w:rPr>
          <w:rFonts w:ascii="Arial" w:hAnsi="Arial" w:cs="Arial"/>
          <w:b/>
          <w:sz w:val="22"/>
          <w:lang w:val="fr-CH"/>
        </w:rPr>
        <w:t>ou</w:t>
      </w:r>
      <w:proofErr w:type="gramEnd"/>
    </w:p>
    <w:p w14:paraId="68EE1A13" w14:textId="77777777" w:rsidR="00361C15" w:rsidRDefault="002911FB">
      <w:pPr>
        <w:pStyle w:val="Listenabsatz"/>
        <w:numPr>
          <w:ilvl w:val="1"/>
          <w:numId w:val="21"/>
        </w:numPr>
        <w:tabs>
          <w:tab w:val="left" w:pos="284"/>
        </w:tabs>
        <w:spacing w:line="340" w:lineRule="atLeast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en</w:t>
      </w:r>
      <w:proofErr w:type="gramEnd"/>
      <w:r>
        <w:rPr>
          <w:rFonts w:ascii="Arial" w:hAnsi="Arial" w:cs="Arial"/>
          <w:lang w:val="fr-CH"/>
        </w:rPr>
        <w:t xml:space="preserve"> prouvant qu'il satisfait à son obligation de faire appel à des médecins du travail et autres spécialistes de la sécurité au travail d'une autre manière</w:t>
      </w:r>
      <w:r>
        <w:rPr>
          <w:rStyle w:val="Funotenzeichen"/>
          <w:rFonts w:ascii="Arial" w:hAnsi="Arial" w:cs="Arial"/>
          <w:lang w:val="fr-CH"/>
        </w:rPr>
        <w:footnoteReference w:id="4"/>
      </w:r>
      <w:r>
        <w:rPr>
          <w:rFonts w:ascii="Arial" w:hAnsi="Arial" w:cs="Arial"/>
          <w:lang w:val="fr-CH"/>
        </w:rPr>
        <w:t xml:space="preserve"> (art. </w:t>
      </w:r>
      <w:proofErr w:type="spellStart"/>
      <w:r>
        <w:rPr>
          <w:rFonts w:ascii="Arial" w:hAnsi="Arial" w:cs="Arial"/>
          <w:lang w:val="fr-CH"/>
        </w:rPr>
        <w:t>11b</w:t>
      </w:r>
      <w:proofErr w:type="spellEnd"/>
      <w:r>
        <w:rPr>
          <w:rFonts w:ascii="Arial" w:hAnsi="Arial" w:cs="Arial"/>
          <w:lang w:val="fr-CH"/>
        </w:rPr>
        <w:t>, al. 3, OPA), à savoir :</w:t>
      </w:r>
    </w:p>
    <w:sdt>
      <w:sdtPr>
        <w:rPr>
          <w:rFonts w:ascii="Arial" w:hAnsi="Arial" w:cs="Arial"/>
          <w:lang w:val="fr-CH"/>
        </w:rPr>
        <w:id w:val="-1191916542"/>
        <w:placeholder>
          <w:docPart w:val="DefaultPlaceholder_1082065158"/>
        </w:placeholder>
      </w:sdtPr>
      <w:sdtEndPr/>
      <w:sdtContent>
        <w:p w14:paraId="116B31EF" w14:textId="2B96602B" w:rsidR="00361C15" w:rsidRDefault="002911FB">
          <w:pPr>
            <w:pStyle w:val="Listenabsatz"/>
            <w:tabs>
              <w:tab w:val="left" w:pos="284"/>
            </w:tabs>
            <w:spacing w:line="340" w:lineRule="atLeast"/>
            <w:rPr>
              <w:rFonts w:ascii="Arial" w:hAnsi="Arial" w:cs="Arial"/>
              <w:lang w:val="fr-CH"/>
            </w:rPr>
          </w:pPr>
          <w:r>
            <w:rPr>
              <w:rFonts w:ascii="Arial" w:hAnsi="Arial" w:cs="Arial"/>
              <w:lang w:val="fr-CH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586747EF" w14:textId="77777777" w:rsidR="00361C15" w:rsidRDefault="00361C15">
      <w:pPr>
        <w:pStyle w:val="Listenabsatz"/>
        <w:tabs>
          <w:tab w:val="left" w:pos="284"/>
        </w:tabs>
        <w:spacing w:line="340" w:lineRule="atLeast"/>
        <w:rPr>
          <w:rFonts w:ascii="Arial" w:hAnsi="Arial" w:cs="Arial"/>
          <w:lang w:val="fr-CH"/>
        </w:rPr>
      </w:pPr>
    </w:p>
    <w:p w14:paraId="0D3F78D0" w14:textId="77777777" w:rsidR="00361C15" w:rsidRDefault="002911FB">
      <w:pPr>
        <w:pStyle w:val="Listenabsatz"/>
        <w:numPr>
          <w:ilvl w:val="0"/>
          <w:numId w:val="21"/>
        </w:numPr>
        <w:tabs>
          <w:tab w:val="left" w:pos="284"/>
        </w:tabs>
        <w:spacing w:line="340" w:lineRule="atLeast"/>
        <w:ind w:left="284" w:hanging="284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a</w:t>
      </w:r>
      <w:proofErr w:type="gramEnd"/>
      <w:r>
        <w:rPr>
          <w:rFonts w:ascii="Arial" w:hAnsi="Arial" w:cs="Arial"/>
          <w:lang w:val="fr-CH"/>
        </w:rPr>
        <w:t xml:space="preserve"> intégré les </w:t>
      </w:r>
      <w:r>
        <w:rPr>
          <w:rFonts w:ascii="Arial" w:hAnsi="Arial" w:cs="Arial"/>
          <w:b/>
          <w:lang w:val="fr-CH"/>
        </w:rPr>
        <w:t>mesures de protection propres au chantier</w:t>
      </w:r>
      <w:r>
        <w:rPr>
          <w:rFonts w:ascii="Arial" w:hAnsi="Arial" w:cs="Arial"/>
          <w:lang w:val="fr-CH"/>
        </w:rPr>
        <w:t xml:space="preserve"> nécessaires (</w:t>
      </w:r>
      <w:hyperlink r:id="rId10" w:history="1">
        <w:r>
          <w:rPr>
            <w:rStyle w:val="Hyperlink"/>
            <w:rFonts w:ascii="Arial" w:hAnsi="Arial" w:cs="Arial"/>
            <w:lang w:val="fr-CH"/>
          </w:rPr>
          <w:t xml:space="preserve">art. 3, al. 2 et 3, </w:t>
        </w:r>
        <w:proofErr w:type="spellStart"/>
        <w:r>
          <w:rPr>
            <w:rStyle w:val="Hyperlink"/>
            <w:rFonts w:ascii="Arial" w:hAnsi="Arial" w:cs="Arial"/>
            <w:lang w:val="fr-CH"/>
          </w:rPr>
          <w:t>OTConst</w:t>
        </w:r>
        <w:proofErr w:type="spellEnd"/>
      </w:hyperlink>
      <w:r>
        <w:rPr>
          <w:rFonts w:ascii="Arial" w:hAnsi="Arial" w:cs="Arial"/>
          <w:lang w:val="fr-CH"/>
        </w:rPr>
        <w:t> ; p. ex. échafaudages) au contrat d’entreprise ;</w:t>
      </w:r>
      <w:r>
        <w:rPr>
          <w:rFonts w:ascii="Arial" w:hAnsi="Arial" w:cs="Arial"/>
          <w:lang w:val="fr-CH"/>
        </w:rPr>
        <w:br/>
      </w:r>
    </w:p>
    <w:p w14:paraId="570A86FF" w14:textId="77777777" w:rsidR="00361C15" w:rsidRDefault="002911FB">
      <w:pPr>
        <w:pStyle w:val="Listenabsatz"/>
        <w:numPr>
          <w:ilvl w:val="0"/>
          <w:numId w:val="21"/>
        </w:numPr>
        <w:tabs>
          <w:tab w:val="left" w:pos="284"/>
        </w:tabs>
        <w:spacing w:line="340" w:lineRule="atLeast"/>
        <w:ind w:left="284" w:hanging="284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s’assure</w:t>
      </w:r>
      <w:proofErr w:type="gramEnd"/>
      <w:r>
        <w:rPr>
          <w:rFonts w:ascii="Arial" w:hAnsi="Arial" w:cs="Arial"/>
          <w:lang w:val="fr-CH"/>
        </w:rPr>
        <w:t xml:space="preserve">, lors de la </w:t>
      </w:r>
      <w:r>
        <w:rPr>
          <w:rFonts w:ascii="Arial" w:hAnsi="Arial" w:cs="Arial"/>
          <w:b/>
          <w:lang w:val="fr-CH"/>
        </w:rPr>
        <w:t>transmission du contrat d’entreprise</w:t>
      </w:r>
      <w:r>
        <w:rPr>
          <w:rFonts w:ascii="Arial" w:hAnsi="Arial" w:cs="Arial"/>
          <w:lang w:val="fr-CH"/>
        </w:rPr>
        <w:t xml:space="preserve"> à un autre employeur que les mesures de sécurité et de protection de la santé prévues par le contrat d’entreprise sont bien respectées (</w:t>
      </w:r>
      <w:hyperlink r:id="rId11" w:history="1">
        <w:r>
          <w:rPr>
            <w:rStyle w:val="Hyperlink"/>
            <w:rFonts w:ascii="Arial" w:hAnsi="Arial" w:cs="Arial"/>
            <w:lang w:val="fr-CH"/>
          </w:rPr>
          <w:t xml:space="preserve">art. 3, al. 4, </w:t>
        </w:r>
        <w:proofErr w:type="spellStart"/>
        <w:r>
          <w:rPr>
            <w:rStyle w:val="Hyperlink"/>
            <w:rFonts w:ascii="Arial" w:hAnsi="Arial" w:cs="Arial"/>
            <w:lang w:val="fr-CH"/>
          </w:rPr>
          <w:t>OTConst</w:t>
        </w:r>
        <w:proofErr w:type="spellEnd"/>
      </w:hyperlink>
      <w:r>
        <w:rPr>
          <w:rFonts w:ascii="Arial" w:hAnsi="Arial" w:cs="Arial"/>
          <w:lang w:val="fr-CH"/>
        </w:rPr>
        <w:t>) ;</w:t>
      </w:r>
    </w:p>
    <w:p w14:paraId="49E9D0C2" w14:textId="77777777" w:rsidR="00361C15" w:rsidRDefault="00361C15">
      <w:pPr>
        <w:pStyle w:val="Listenabsatz"/>
        <w:tabs>
          <w:tab w:val="left" w:pos="284"/>
        </w:tabs>
        <w:spacing w:line="340" w:lineRule="atLeast"/>
        <w:ind w:left="284"/>
        <w:rPr>
          <w:rFonts w:ascii="Arial" w:hAnsi="Arial" w:cs="Arial"/>
          <w:lang w:val="fr-CH"/>
        </w:rPr>
      </w:pPr>
    </w:p>
    <w:p w14:paraId="29FA8070" w14:textId="77777777" w:rsidR="00361C15" w:rsidRDefault="002911FB">
      <w:pPr>
        <w:pStyle w:val="Listenabsatz"/>
        <w:numPr>
          <w:ilvl w:val="0"/>
          <w:numId w:val="21"/>
        </w:numPr>
        <w:tabs>
          <w:tab w:val="left" w:pos="284"/>
        </w:tabs>
        <w:spacing w:line="340" w:lineRule="atLeast"/>
        <w:ind w:left="284" w:hanging="284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a</w:t>
      </w:r>
      <w:proofErr w:type="gramEnd"/>
      <w:r>
        <w:rPr>
          <w:rFonts w:ascii="Arial" w:hAnsi="Arial" w:cs="Arial"/>
          <w:lang w:val="fr-CH"/>
        </w:rPr>
        <w:t xml:space="preserve"> désigné </w:t>
      </w:r>
      <w:r>
        <w:rPr>
          <w:rFonts w:ascii="Arial" w:hAnsi="Arial" w:cs="Arial"/>
          <w:b/>
          <w:lang w:val="fr-CH"/>
        </w:rPr>
        <w:t xml:space="preserve">la personne habilitée à donner des directives </w:t>
      </w:r>
      <w:r>
        <w:rPr>
          <w:rFonts w:ascii="Arial" w:hAnsi="Arial" w:cs="Arial"/>
          <w:lang w:val="fr-CH"/>
        </w:rPr>
        <w:t>chargée de la sécurité au travail et de la protection de la santé sur le chantier (</w:t>
      </w:r>
      <w:hyperlink r:id="rId12" w:history="1">
        <w:r>
          <w:rPr>
            <w:rStyle w:val="Hyperlink"/>
            <w:rFonts w:ascii="Arial" w:hAnsi="Arial" w:cs="Arial"/>
            <w:lang w:val="fr-CH"/>
          </w:rPr>
          <w:t xml:space="preserve">art. 4, al. 1, </w:t>
        </w:r>
        <w:proofErr w:type="spellStart"/>
        <w:r>
          <w:rPr>
            <w:rStyle w:val="Hyperlink"/>
            <w:rFonts w:ascii="Arial" w:hAnsi="Arial" w:cs="Arial"/>
            <w:lang w:val="fr-CH"/>
          </w:rPr>
          <w:t>OTConst</w:t>
        </w:r>
        <w:proofErr w:type="spellEnd"/>
      </w:hyperlink>
      <w:r>
        <w:rPr>
          <w:rFonts w:ascii="Arial" w:hAnsi="Arial" w:cs="Arial"/>
          <w:lang w:val="fr-CH"/>
        </w:rPr>
        <w:t>) ;</w:t>
      </w:r>
    </w:p>
    <w:p w14:paraId="0A1E19FD" w14:textId="77777777" w:rsidR="00361C15" w:rsidRDefault="00361C15">
      <w:pPr>
        <w:pStyle w:val="Listenabsatz"/>
        <w:tabs>
          <w:tab w:val="left" w:pos="284"/>
        </w:tabs>
        <w:spacing w:line="340" w:lineRule="atLeast"/>
        <w:ind w:left="284"/>
        <w:rPr>
          <w:rFonts w:ascii="Arial" w:hAnsi="Arial" w:cs="Arial"/>
          <w:lang w:val="fr-CH"/>
        </w:rPr>
      </w:pPr>
    </w:p>
    <w:p w14:paraId="3FD7B575" w14:textId="77777777" w:rsidR="00361C15" w:rsidRDefault="002911FB">
      <w:pPr>
        <w:pStyle w:val="Listenabsatz"/>
        <w:numPr>
          <w:ilvl w:val="0"/>
          <w:numId w:val="21"/>
        </w:numPr>
        <w:tabs>
          <w:tab w:val="left" w:pos="284"/>
        </w:tabs>
        <w:spacing w:line="340" w:lineRule="atLeast"/>
        <w:ind w:left="284" w:hanging="284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satisfait</w:t>
      </w:r>
      <w:proofErr w:type="gramEnd"/>
      <w:r>
        <w:rPr>
          <w:rFonts w:ascii="Arial" w:hAnsi="Arial" w:cs="Arial"/>
          <w:lang w:val="fr-CH"/>
        </w:rPr>
        <w:t xml:space="preserve"> aux </w:t>
      </w:r>
      <w:r>
        <w:rPr>
          <w:rFonts w:ascii="Arial" w:hAnsi="Arial" w:cs="Arial"/>
          <w:b/>
          <w:lang w:val="fr-CH"/>
        </w:rPr>
        <w:t>prescriptions relatives à la protection de la santé contenues dans la loi sur le travail</w:t>
      </w:r>
      <w:r>
        <w:rPr>
          <w:rFonts w:ascii="Arial" w:hAnsi="Arial" w:cs="Arial"/>
          <w:lang w:val="fr-CH"/>
        </w:rPr>
        <w:t xml:space="preserve"> et les ordonnances 1 à 5 relatives à la loi sur le travail. </w:t>
      </w:r>
      <w:r>
        <w:rPr>
          <w:rFonts w:ascii="Arial" w:hAnsi="Arial" w:cs="Arial"/>
          <w:lang w:val="fr-CH"/>
        </w:rPr>
        <w:br/>
        <w:t>Les commentaires des ordonnances 1 à 5 indiquent les détails.</w:t>
      </w:r>
    </w:p>
    <w:p w14:paraId="51592C55" w14:textId="77777777" w:rsidR="00361C15" w:rsidRDefault="002911FB">
      <w:pPr>
        <w:tabs>
          <w:tab w:val="left" w:pos="284"/>
        </w:tabs>
        <w:spacing w:line="340" w:lineRule="atLeast"/>
        <w:ind w:left="284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Il convient notamment de prêter attention aux points suivants :</w:t>
      </w:r>
    </w:p>
    <w:p w14:paraId="6506A91F" w14:textId="77777777" w:rsidR="00361C15" w:rsidRDefault="002911FB">
      <w:pPr>
        <w:pStyle w:val="Listenabsatz"/>
        <w:numPr>
          <w:ilvl w:val="0"/>
          <w:numId w:val="39"/>
        </w:numPr>
        <w:tabs>
          <w:tab w:val="left" w:pos="284"/>
          <w:tab w:val="left" w:pos="851"/>
        </w:tabs>
        <w:spacing w:line="340" w:lineRule="atLeast"/>
        <w:ind w:left="567" w:hanging="283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Durée du travail</w:t>
      </w:r>
    </w:p>
    <w:p w14:paraId="4B92E7D9" w14:textId="77777777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■ </w:t>
      </w:r>
      <w:r>
        <w:rPr>
          <w:rFonts w:ascii="Arial" w:hAnsi="Arial" w:cs="Arial"/>
          <w:lang w:val="fr-CH"/>
        </w:rPr>
        <w:tab/>
        <w:t xml:space="preserve">Durée du travail et horaires de travail, y compris le travail en équipes, le travail de nuit selon la </w:t>
      </w:r>
      <w:proofErr w:type="spellStart"/>
      <w:r>
        <w:rPr>
          <w:rFonts w:ascii="Arial" w:hAnsi="Arial" w:cs="Arial"/>
          <w:lang w:val="fr-CH"/>
        </w:rPr>
        <w:t>CCT</w:t>
      </w:r>
      <w:proofErr w:type="spellEnd"/>
      <w:r>
        <w:rPr>
          <w:rFonts w:ascii="Arial" w:hAnsi="Arial" w:cs="Arial"/>
          <w:lang w:val="fr-CH"/>
        </w:rPr>
        <w:t xml:space="preserve"> ou la loi sur le travail (</w:t>
      </w:r>
      <w:proofErr w:type="spellStart"/>
      <w:r>
        <w:rPr>
          <w:rFonts w:ascii="Arial" w:hAnsi="Arial" w:cs="Arial"/>
          <w:lang w:val="fr-CH"/>
        </w:rPr>
        <w:t>LTr</w:t>
      </w:r>
      <w:proofErr w:type="spellEnd"/>
      <w:r>
        <w:rPr>
          <w:rFonts w:ascii="Arial" w:hAnsi="Arial" w:cs="Arial"/>
          <w:lang w:val="fr-CH"/>
        </w:rPr>
        <w:t>) et ses ordonnances 1 et 2 (OLT 1 et OLT 2)</w:t>
      </w:r>
    </w:p>
    <w:p w14:paraId="5DD544A6" w14:textId="77777777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■ </w:t>
      </w:r>
      <w:r>
        <w:rPr>
          <w:rFonts w:ascii="Arial" w:hAnsi="Arial" w:cs="Arial"/>
          <w:lang w:val="fr-CH"/>
        </w:rPr>
        <w:tab/>
        <w:t>Pauses et durée du repos (</w:t>
      </w:r>
      <w:proofErr w:type="spellStart"/>
      <w:r>
        <w:rPr>
          <w:rFonts w:ascii="Arial" w:hAnsi="Arial" w:cs="Arial"/>
          <w:lang w:val="fr-CH"/>
        </w:rPr>
        <w:t>CCT</w:t>
      </w:r>
      <w:proofErr w:type="spellEnd"/>
      <w:r>
        <w:rPr>
          <w:rFonts w:ascii="Arial" w:hAnsi="Arial" w:cs="Arial"/>
          <w:lang w:val="fr-CH"/>
        </w:rPr>
        <w:t xml:space="preserve">, </w:t>
      </w:r>
      <w:proofErr w:type="spellStart"/>
      <w:r>
        <w:rPr>
          <w:rFonts w:ascii="Arial" w:hAnsi="Arial" w:cs="Arial"/>
          <w:lang w:val="fr-CH"/>
        </w:rPr>
        <w:t>LTr</w:t>
      </w:r>
      <w:proofErr w:type="spellEnd"/>
      <w:r>
        <w:rPr>
          <w:rFonts w:ascii="Arial" w:hAnsi="Arial" w:cs="Arial"/>
          <w:lang w:val="fr-CH"/>
        </w:rPr>
        <w:t xml:space="preserve"> et son ordonnance 1 [OLT 1]) </w:t>
      </w:r>
    </w:p>
    <w:p w14:paraId="59B785D2" w14:textId="77777777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■ </w:t>
      </w:r>
      <w:r>
        <w:rPr>
          <w:rFonts w:ascii="Arial" w:hAnsi="Arial" w:cs="Arial"/>
          <w:lang w:val="fr-CH"/>
        </w:rPr>
        <w:tab/>
        <w:t>Service de piquet, durée du trajet et temps d’attente (</w:t>
      </w:r>
      <w:proofErr w:type="spellStart"/>
      <w:r>
        <w:rPr>
          <w:rFonts w:ascii="Arial" w:hAnsi="Arial" w:cs="Arial"/>
          <w:lang w:val="fr-CH"/>
        </w:rPr>
        <w:t>LTr</w:t>
      </w:r>
      <w:proofErr w:type="spellEnd"/>
      <w:r>
        <w:rPr>
          <w:rFonts w:ascii="Arial" w:hAnsi="Arial" w:cs="Arial"/>
          <w:lang w:val="fr-CH"/>
        </w:rPr>
        <w:t>, OLT 1)</w:t>
      </w:r>
    </w:p>
    <w:p w14:paraId="7095AA3E" w14:textId="77777777" w:rsidR="00361C15" w:rsidRDefault="002911FB">
      <w:pPr>
        <w:pStyle w:val="Listenabsatz"/>
        <w:numPr>
          <w:ilvl w:val="0"/>
          <w:numId w:val="39"/>
        </w:numPr>
        <w:tabs>
          <w:tab w:val="left" w:pos="284"/>
          <w:tab w:val="left" w:pos="851"/>
        </w:tabs>
        <w:spacing w:line="340" w:lineRule="atLeast"/>
        <w:ind w:left="567" w:hanging="283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 xml:space="preserve">Règlementations spéciales </w:t>
      </w:r>
    </w:p>
    <w:p w14:paraId="38B10E60" w14:textId="77777777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■ </w:t>
      </w:r>
      <w:r>
        <w:rPr>
          <w:rFonts w:ascii="Arial" w:hAnsi="Arial" w:cs="Arial"/>
          <w:lang w:val="fr-CH"/>
        </w:rPr>
        <w:tab/>
        <w:t>Ordonnance sur la protection de la maternité (OLT 1)</w:t>
      </w:r>
    </w:p>
    <w:p w14:paraId="7B814A78" w14:textId="77777777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lastRenderedPageBreak/>
        <w:t xml:space="preserve">■ </w:t>
      </w:r>
      <w:r>
        <w:rPr>
          <w:rFonts w:ascii="Arial" w:hAnsi="Arial" w:cs="Arial"/>
          <w:lang w:val="fr-CH"/>
        </w:rPr>
        <w:tab/>
        <w:t>Ordonnance sur la protection des jeunes travailleurs (OLT 5)</w:t>
      </w:r>
    </w:p>
    <w:p w14:paraId="2A12D661" w14:textId="77777777" w:rsidR="00361C15" w:rsidRDefault="00361C15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</w:p>
    <w:p w14:paraId="2FB71996" w14:textId="77777777" w:rsidR="00361C15" w:rsidRDefault="002911FB">
      <w:pPr>
        <w:pStyle w:val="Listenabsatz"/>
        <w:numPr>
          <w:ilvl w:val="0"/>
          <w:numId w:val="39"/>
        </w:numPr>
        <w:tabs>
          <w:tab w:val="left" w:pos="284"/>
          <w:tab w:val="left" w:pos="851"/>
        </w:tabs>
        <w:spacing w:line="340" w:lineRule="atLeast"/>
        <w:ind w:left="567" w:hanging="283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Hygiène du travail</w:t>
      </w:r>
    </w:p>
    <w:p w14:paraId="1E5D5ADF" w14:textId="77777777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■ </w:t>
      </w:r>
      <w:r>
        <w:rPr>
          <w:rFonts w:ascii="Arial" w:hAnsi="Arial" w:cs="Arial"/>
          <w:lang w:val="fr-CH"/>
        </w:rPr>
        <w:tab/>
        <w:t>Ergonomie (OLT 3)</w:t>
      </w:r>
    </w:p>
    <w:p w14:paraId="7E73EC82" w14:textId="77777777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■ </w:t>
      </w:r>
      <w:r>
        <w:rPr>
          <w:rFonts w:ascii="Arial" w:hAnsi="Arial" w:cs="Arial"/>
          <w:lang w:val="fr-CH"/>
        </w:rPr>
        <w:tab/>
        <w:t>Mesures à prendre pour les travaux effectués par grande chaleur ou par grand froid (OLT 1, OLT 3)</w:t>
      </w:r>
    </w:p>
    <w:p w14:paraId="40452CB7" w14:textId="77777777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■ </w:t>
      </w:r>
      <w:r>
        <w:rPr>
          <w:rFonts w:ascii="Arial" w:hAnsi="Arial" w:cs="Arial"/>
          <w:lang w:val="fr-CH"/>
        </w:rPr>
        <w:tab/>
        <w:t>Polluants atmosphériques (OLT 3)</w:t>
      </w:r>
    </w:p>
    <w:p w14:paraId="38D13B21" w14:textId="77777777" w:rsidR="00361C15" w:rsidRDefault="002911FB">
      <w:pPr>
        <w:pStyle w:val="Listenabsatz"/>
        <w:numPr>
          <w:ilvl w:val="0"/>
          <w:numId w:val="39"/>
        </w:numPr>
        <w:tabs>
          <w:tab w:val="left" w:pos="284"/>
          <w:tab w:val="left" w:pos="851"/>
        </w:tabs>
        <w:spacing w:line="340" w:lineRule="atLeast"/>
        <w:ind w:left="567" w:hanging="283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Généralités</w:t>
      </w:r>
    </w:p>
    <w:p w14:paraId="4DD621E0" w14:textId="77777777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■ </w:t>
      </w:r>
      <w:r>
        <w:rPr>
          <w:rFonts w:ascii="Arial" w:hAnsi="Arial" w:cs="Arial"/>
          <w:lang w:val="fr-CH"/>
        </w:rPr>
        <w:tab/>
        <w:t>Locaux sociaux (local de pause) (OLT 3)</w:t>
      </w:r>
    </w:p>
    <w:p w14:paraId="2ADE73C1" w14:textId="2D80E685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■ </w:t>
      </w:r>
      <w:r>
        <w:rPr>
          <w:rFonts w:ascii="Arial" w:hAnsi="Arial" w:cs="Arial"/>
          <w:lang w:val="fr-CH"/>
        </w:rPr>
        <w:tab/>
        <w:t>Intégrité personnelle (</w:t>
      </w:r>
      <w:proofErr w:type="spellStart"/>
      <w:r w:rsidR="005F1C10">
        <w:rPr>
          <w:rFonts w:ascii="Arial" w:hAnsi="Arial" w:cs="Arial"/>
          <w:lang w:val="fr-CH"/>
        </w:rPr>
        <w:t>LTr</w:t>
      </w:r>
      <w:proofErr w:type="spellEnd"/>
      <w:r w:rsidR="005F1C10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lang w:val="fr-CH"/>
        </w:rPr>
        <w:t>OLT 3)</w:t>
      </w:r>
    </w:p>
    <w:p w14:paraId="330B83BD" w14:textId="77777777" w:rsidR="00361C15" w:rsidRDefault="002911FB">
      <w:pPr>
        <w:tabs>
          <w:tab w:val="left" w:pos="284"/>
          <w:tab w:val="left" w:pos="851"/>
        </w:tabs>
        <w:spacing w:line="340" w:lineRule="atLeast"/>
        <w:ind w:left="1276" w:hanging="425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■ </w:t>
      </w:r>
      <w:r>
        <w:rPr>
          <w:rFonts w:ascii="Arial" w:hAnsi="Arial" w:cs="Arial"/>
          <w:lang w:val="fr-CH"/>
        </w:rPr>
        <w:tab/>
        <w:t>Urgences et premiers secours (</w:t>
      </w:r>
      <w:proofErr w:type="spellStart"/>
      <w:r>
        <w:rPr>
          <w:rFonts w:ascii="Arial" w:hAnsi="Arial" w:cs="Arial"/>
          <w:lang w:val="fr-CH"/>
        </w:rPr>
        <w:t>LTr</w:t>
      </w:r>
      <w:proofErr w:type="spellEnd"/>
      <w:r>
        <w:rPr>
          <w:rFonts w:ascii="Arial" w:hAnsi="Arial" w:cs="Arial"/>
          <w:lang w:val="fr-CH"/>
        </w:rPr>
        <w:t>, OLT 3) ;</w:t>
      </w:r>
    </w:p>
    <w:p w14:paraId="5BC9AE38" w14:textId="77777777" w:rsidR="00361C15" w:rsidRDefault="00361C15">
      <w:pPr>
        <w:tabs>
          <w:tab w:val="left" w:pos="284"/>
        </w:tabs>
        <w:spacing w:line="340" w:lineRule="atLeast"/>
        <w:rPr>
          <w:rFonts w:ascii="Arial" w:hAnsi="Arial" w:cs="Arial"/>
          <w:lang w:val="fr-CH"/>
        </w:rPr>
      </w:pPr>
    </w:p>
    <w:p w14:paraId="632D7BE6" w14:textId="77777777" w:rsidR="00361C15" w:rsidRDefault="002911FB">
      <w:pPr>
        <w:numPr>
          <w:ilvl w:val="0"/>
          <w:numId w:val="21"/>
        </w:numPr>
        <w:tabs>
          <w:tab w:val="left" w:pos="284"/>
        </w:tabs>
        <w:spacing w:line="340" w:lineRule="atLeast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respecte</w:t>
      </w:r>
      <w:proofErr w:type="gramEnd"/>
      <w:r>
        <w:rPr>
          <w:rFonts w:ascii="Arial" w:hAnsi="Arial" w:cs="Arial"/>
          <w:lang w:val="fr-CH"/>
        </w:rPr>
        <w:t xml:space="preserve"> l'</w:t>
      </w:r>
      <w:r>
        <w:rPr>
          <w:rFonts w:ascii="Arial" w:hAnsi="Arial" w:cs="Arial"/>
          <w:b/>
          <w:lang w:val="fr-CH"/>
        </w:rPr>
        <w:t>interdiction de discrimination</w:t>
      </w:r>
      <w:r>
        <w:rPr>
          <w:rFonts w:ascii="Arial" w:hAnsi="Arial" w:cs="Arial"/>
          <w:lang w:val="fr-CH"/>
        </w:rPr>
        <w:t xml:space="preserve"> conformément à la Loi fédérale sur l'égalité entre femmes et hommes (loi sur l'égalité ;</w:t>
      </w:r>
      <w:proofErr w:type="spellStart"/>
      <w:r>
        <w:rPr>
          <w:rFonts w:ascii="Arial" w:hAnsi="Arial" w:cs="Arial"/>
          <w:lang w:val="fr-CH"/>
        </w:rPr>
        <w:t>LEg</w:t>
      </w:r>
      <w:proofErr w:type="spellEnd"/>
      <w:r>
        <w:rPr>
          <w:rFonts w:ascii="Arial" w:hAnsi="Arial" w:cs="Arial"/>
          <w:lang w:val="fr-CH"/>
        </w:rPr>
        <w:t xml:space="preserve">), notamment pour ce qui est de la rémunération </w:t>
      </w:r>
      <w:r>
        <w:rPr>
          <w:rFonts w:ascii="Arial" w:hAnsi="Arial" w:cs="Arial"/>
          <w:lang w:val="fr-CH"/>
        </w:rPr>
        <w:br/>
        <w:t xml:space="preserve">(art. 3, al. 2, </w:t>
      </w:r>
      <w:proofErr w:type="spellStart"/>
      <w:r>
        <w:rPr>
          <w:rFonts w:ascii="Arial" w:hAnsi="Arial" w:cs="Arial"/>
          <w:lang w:val="fr-CH"/>
        </w:rPr>
        <w:t>LEg</w:t>
      </w:r>
      <w:proofErr w:type="spellEnd"/>
      <w:r>
        <w:rPr>
          <w:rStyle w:val="Funotenzeichen"/>
          <w:rFonts w:ascii="Arial" w:hAnsi="Arial" w:cs="Arial"/>
          <w:lang w:val="fr-CH"/>
        </w:rPr>
        <w:footnoteReference w:id="5"/>
      </w:r>
      <w:r>
        <w:rPr>
          <w:rFonts w:ascii="Arial" w:hAnsi="Arial" w:cs="Arial"/>
          <w:lang w:val="fr-CH"/>
        </w:rPr>
        <w:t>) ;</w:t>
      </w:r>
    </w:p>
    <w:p w14:paraId="62F7136C" w14:textId="77777777" w:rsidR="00361C15" w:rsidRDefault="00361C15">
      <w:pPr>
        <w:tabs>
          <w:tab w:val="left" w:pos="284"/>
        </w:tabs>
        <w:spacing w:line="340" w:lineRule="atLeast"/>
        <w:ind w:left="360"/>
        <w:rPr>
          <w:rFonts w:ascii="Arial" w:hAnsi="Arial" w:cs="Arial"/>
          <w:lang w:val="fr-CH"/>
        </w:rPr>
      </w:pPr>
    </w:p>
    <w:p w14:paraId="3BB11384" w14:textId="12FA1E25" w:rsidR="00361C15" w:rsidRDefault="002911FB">
      <w:pPr>
        <w:numPr>
          <w:ilvl w:val="0"/>
          <w:numId w:val="21"/>
        </w:numPr>
        <w:tabs>
          <w:tab w:val="left" w:pos="284"/>
        </w:tabs>
        <w:spacing w:line="340" w:lineRule="atLeast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la</w:t>
      </w:r>
      <w:proofErr w:type="gramEnd"/>
      <w:r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durée des vacances</w:t>
      </w:r>
      <w:r>
        <w:rPr>
          <w:rFonts w:ascii="Arial" w:hAnsi="Arial" w:cs="Arial"/>
          <w:lang w:val="fr-CH"/>
        </w:rPr>
        <w:t xml:space="preserve"> conformément à la </w:t>
      </w:r>
      <w:proofErr w:type="spellStart"/>
      <w:r>
        <w:rPr>
          <w:rFonts w:ascii="Arial" w:hAnsi="Arial" w:cs="Arial"/>
          <w:lang w:val="fr-CH"/>
        </w:rPr>
        <w:t>CCT</w:t>
      </w:r>
      <w:proofErr w:type="spellEnd"/>
      <w:r>
        <w:rPr>
          <w:rFonts w:ascii="Arial" w:hAnsi="Arial" w:cs="Arial"/>
          <w:lang w:val="fr-CH"/>
        </w:rPr>
        <w:t xml:space="preserve"> étendue ou le code des obligations, garantissant </w:t>
      </w:r>
      <w:sdt>
        <w:sdtPr>
          <w:rPr>
            <w:rFonts w:ascii="Arial" w:hAnsi="Arial" w:cs="Arial"/>
            <w:lang w:val="fr-CH"/>
          </w:rPr>
          <w:id w:val="-877851373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lang w:val="fr-CH"/>
            </w:rPr>
            <w:t>___</w:t>
          </w:r>
        </w:sdtContent>
      </w:sdt>
      <w:r>
        <w:rPr>
          <w:rFonts w:ascii="Arial" w:hAnsi="Arial" w:cs="Arial"/>
          <w:lang w:val="fr-CH"/>
        </w:rPr>
        <w:t xml:space="preserve">  jours ou </w:t>
      </w:r>
      <w:sdt>
        <w:sdtPr>
          <w:rPr>
            <w:rFonts w:ascii="Arial" w:hAnsi="Arial" w:cs="Arial"/>
            <w:lang w:val="fr-CH"/>
          </w:rPr>
          <w:id w:val="-853723169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lang w:val="fr-CH"/>
            </w:rPr>
            <w:t>___</w:t>
          </w:r>
        </w:sdtContent>
      </w:sdt>
      <w:r>
        <w:rPr>
          <w:rFonts w:ascii="Arial" w:hAnsi="Arial" w:cs="Arial"/>
          <w:lang w:val="fr-CH"/>
        </w:rPr>
        <w:t xml:space="preserve"> semaines par année.</w:t>
      </w:r>
    </w:p>
    <w:p w14:paraId="13467D68" w14:textId="77777777" w:rsidR="00361C15" w:rsidRDefault="00361C15">
      <w:pPr>
        <w:tabs>
          <w:tab w:val="left" w:pos="284"/>
        </w:tabs>
        <w:spacing w:line="340" w:lineRule="atLeast"/>
        <w:rPr>
          <w:rFonts w:ascii="Arial" w:hAnsi="Arial" w:cs="Arial"/>
          <w:lang w:val="fr-CH"/>
        </w:rPr>
      </w:pPr>
    </w:p>
    <w:p w14:paraId="1245B914" w14:textId="77777777" w:rsidR="00361C15" w:rsidRDefault="002911FB">
      <w:pPr>
        <w:spacing w:after="180" w:line="260" w:lineRule="atLeast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br w:type="page"/>
      </w:r>
    </w:p>
    <w:p w14:paraId="17D9F3E2" w14:textId="77777777" w:rsidR="00361C15" w:rsidRDefault="002911FB">
      <w:pPr>
        <w:spacing w:after="180" w:line="260" w:lineRule="atLeast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lastRenderedPageBreak/>
        <w:t>Les lois et ordonnances suivantes en particulier règlent la sécurité au travail et la protection de la santé au travail :</w:t>
      </w:r>
    </w:p>
    <w:p w14:paraId="1F6DE0BF" w14:textId="77777777" w:rsidR="00361C15" w:rsidRDefault="002911FB">
      <w:pPr>
        <w:spacing w:after="180" w:line="260" w:lineRule="atLeas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(</w:t>
      </w:r>
      <w:proofErr w:type="gramStart"/>
      <w:r>
        <w:rPr>
          <w:rFonts w:ascii="Arial" w:hAnsi="Arial" w:cs="Arial"/>
          <w:lang w:val="fr-CH"/>
        </w:rPr>
        <w:t>extrait</w:t>
      </w:r>
      <w:proofErr w:type="gramEnd"/>
      <w:r>
        <w:rPr>
          <w:rFonts w:ascii="Arial" w:hAnsi="Arial" w:cs="Arial"/>
          <w:lang w:val="fr-CH"/>
        </w:rPr>
        <w:t xml:space="preserve"> non exhaustif)</w:t>
      </w:r>
    </w:p>
    <w:p w14:paraId="5553C957" w14:textId="77777777" w:rsidR="00361C15" w:rsidRDefault="00361C15">
      <w:pPr>
        <w:spacing w:after="180" w:line="260" w:lineRule="atLeast"/>
        <w:rPr>
          <w:rFonts w:ascii="Arial" w:hAnsi="Arial" w:cs="Arial"/>
          <w:lang w:val="fr-CH"/>
        </w:rPr>
      </w:pPr>
    </w:p>
    <w:tbl>
      <w:tblPr>
        <w:tblStyle w:val="Tabellenraster"/>
        <w:tblW w:w="9900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559"/>
        <w:gridCol w:w="4689"/>
      </w:tblGrid>
      <w:tr w:rsidR="00361C15" w14:paraId="5A3F3F89" w14:textId="77777777">
        <w:trPr>
          <w:trHeight w:val="5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hideMark/>
          </w:tcPr>
          <w:p w14:paraId="0A5FF32A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Loi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/ Ordonnance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hideMark/>
          </w:tcPr>
          <w:p w14:paraId="1E003C98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Abréviation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hideMark/>
          </w:tcPr>
          <w:p w14:paraId="0A215EC0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Nummero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RS 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hideMark/>
          </w:tcPr>
          <w:p w14:paraId="3D3CA2D3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ind w:left="33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Lien</w:t>
            </w:r>
          </w:p>
        </w:tc>
      </w:tr>
      <w:tr w:rsidR="00361C15" w:rsidRPr="00E4386F" w14:paraId="6D269C31" w14:textId="77777777">
        <w:trPr>
          <w:trHeight w:val="3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3E2A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fr-CH"/>
              </w:rPr>
              <w:t>Loi sur le travail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B176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lang w:val="fr-CH"/>
              </w:rPr>
              <w:t>LTr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04C3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RS 822.11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8149" w14:textId="77777777" w:rsidR="00361C15" w:rsidRDefault="000B7BC7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hyperlink r:id="rId13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  <w:lang w:val="en-US"/>
                </w:rPr>
                <w:t>http://www.admin.ch/ch/f/sr/c822_11.html</w:t>
              </w:r>
            </w:hyperlink>
          </w:p>
        </w:tc>
      </w:tr>
      <w:tr w:rsidR="00361C15" w:rsidRPr="00E4386F" w14:paraId="37A23E36" w14:textId="77777777">
        <w:trPr>
          <w:trHeight w:val="3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F95C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fr-CH"/>
              </w:rPr>
              <w:t>Ordonnance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3E7A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fr-CH"/>
              </w:rPr>
              <w:t>OLT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9222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lang w:val="en-US"/>
              </w:rPr>
              <w:t>RS 822.111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497" w14:textId="77777777" w:rsidR="00361C15" w:rsidRDefault="000B7BC7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hyperlink r:id="rId14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  <w:lang w:val="en-US"/>
                </w:rPr>
                <w:t>http://www.admin.ch/ch/f/sr/c822_111.html</w:t>
              </w:r>
            </w:hyperlink>
          </w:p>
        </w:tc>
      </w:tr>
      <w:tr w:rsidR="00361C15" w:rsidRPr="00E4386F" w14:paraId="5F506D6E" w14:textId="77777777">
        <w:trPr>
          <w:trHeight w:val="3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7F27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fr-CH"/>
              </w:rPr>
              <w:t>Ordonnance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EFE8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fr-CH"/>
              </w:rPr>
              <w:t>OLT 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70F9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lang w:val="en-US"/>
              </w:rPr>
              <w:t>RS 822.112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C430" w14:textId="77777777" w:rsidR="00361C15" w:rsidRDefault="000B7BC7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hyperlink r:id="rId15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  <w:lang w:val="en-US"/>
                </w:rPr>
                <w:t>http://www.admin.ch/ch/f/sr/c822_112.html</w:t>
              </w:r>
            </w:hyperlink>
          </w:p>
        </w:tc>
      </w:tr>
      <w:tr w:rsidR="00361C15" w:rsidRPr="00E4386F" w14:paraId="4F128379" w14:textId="77777777">
        <w:trPr>
          <w:trHeight w:val="3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08E0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fr-CH"/>
              </w:rPr>
              <w:t>Ordonnance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5323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fr-CH"/>
              </w:rPr>
              <w:t>OLT 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56C8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lang w:val="en-US"/>
              </w:rPr>
              <w:t>RS 822.113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142A" w14:textId="77777777" w:rsidR="00361C15" w:rsidRDefault="000B7BC7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hyperlink r:id="rId16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  <w:lang w:val="en-US"/>
                </w:rPr>
                <w:t>http://www.admin.ch/ch/f/sr/c822_113.html</w:t>
              </w:r>
            </w:hyperlink>
          </w:p>
        </w:tc>
      </w:tr>
      <w:tr w:rsidR="00361C15" w:rsidRPr="00E4386F" w14:paraId="6B2F9C37" w14:textId="77777777">
        <w:trPr>
          <w:trHeight w:val="3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883C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fr-CH"/>
              </w:rPr>
              <w:t>Ordonnance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2005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fr-CH"/>
              </w:rPr>
              <w:t>OLT 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1877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lang w:val="en-US"/>
              </w:rPr>
              <w:t>RS 822.115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4CFF" w14:textId="77777777" w:rsidR="00361C15" w:rsidRPr="002911FB" w:rsidRDefault="000B7BC7">
            <w:pPr>
              <w:pStyle w:val="Listenabsatz"/>
              <w:tabs>
                <w:tab w:val="left" w:pos="567"/>
                <w:tab w:val="left" w:pos="3686"/>
                <w:tab w:val="left" w:pos="5103"/>
              </w:tabs>
              <w:spacing w:line="340" w:lineRule="atLea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7" w:history="1">
              <w:r w:rsidR="002911FB" w:rsidRPr="002911FB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http://www.admin.ch/ch/f/sr/c822_115.html</w:t>
              </w:r>
            </w:hyperlink>
          </w:p>
        </w:tc>
      </w:tr>
      <w:tr w:rsidR="00361C15" w:rsidRPr="00E4386F" w14:paraId="6509F602" w14:textId="77777777">
        <w:trPr>
          <w:trHeight w:val="3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D20F" w14:textId="77777777" w:rsidR="00361C15" w:rsidRPr="002911FB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240" w:lineRule="auto"/>
              <w:rPr>
                <w:rFonts w:ascii="Arial" w:hAnsi="Arial" w:cs="Arial"/>
                <w:b/>
                <w:lang w:val="fr-CH"/>
              </w:rPr>
            </w:pPr>
            <w:r w:rsidRPr="002911FB">
              <w:rPr>
                <w:rFonts w:ascii="Arial" w:hAnsi="Arial" w:cs="Arial"/>
                <w:b/>
                <w:lang w:val="fr-CH"/>
              </w:rPr>
              <w:t>Loi fédérale sur l’assurance-accidents</w:t>
            </w:r>
          </w:p>
          <w:p w14:paraId="47EF4877" w14:textId="77777777" w:rsidR="00361C15" w:rsidRPr="002911FB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220" w:lineRule="exact"/>
              <w:rPr>
                <w:rFonts w:ascii="Arial" w:hAnsi="Arial" w:cs="Arial"/>
                <w:lang w:val="fr-CH" w:eastAsia="en-US"/>
              </w:rPr>
            </w:pPr>
            <w:r>
              <w:rPr>
                <w:rFonts w:ascii="Arial" w:hAnsi="Arial" w:cs="Arial"/>
                <w:lang w:val="fr-CH"/>
              </w:rPr>
              <w:t>(Titre 6 : prévention des accidents)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CDDB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lang w:val="fr-CH"/>
              </w:rPr>
              <w:t>LAA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0F1E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RS 832.20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D374" w14:textId="77777777" w:rsidR="00361C15" w:rsidRDefault="000B7BC7">
            <w:pPr>
              <w:tabs>
                <w:tab w:val="left" w:pos="567"/>
                <w:tab w:val="left" w:pos="2977"/>
                <w:tab w:val="left" w:pos="3686"/>
                <w:tab w:val="left" w:pos="4536"/>
              </w:tabs>
              <w:spacing w:line="340" w:lineRule="exac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hyperlink r:id="rId18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  <w:lang w:val="en-US"/>
                </w:rPr>
                <w:t>http://www.admin.ch/ch/f/sr/c832_20.html</w:t>
              </w:r>
            </w:hyperlink>
          </w:p>
        </w:tc>
      </w:tr>
      <w:tr w:rsidR="00361C15" w:rsidRPr="00E4386F" w14:paraId="07E4A4FC" w14:textId="77777777">
        <w:trPr>
          <w:trHeight w:val="6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A815" w14:textId="77777777" w:rsidR="00361C15" w:rsidRPr="002911FB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220" w:lineRule="exact"/>
              <w:rPr>
                <w:rFonts w:ascii="Arial" w:hAnsi="Arial" w:cs="Arial"/>
                <w:lang w:val="fr-CH"/>
              </w:rPr>
            </w:pPr>
            <w:r w:rsidRPr="002911FB">
              <w:rPr>
                <w:rFonts w:ascii="Arial" w:hAnsi="Arial" w:cs="Arial"/>
                <w:lang w:val="fr-CH"/>
              </w:rPr>
              <w:t>Ordonnance sur la prévention des accidents et des maladies professionnelles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30D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fr-CH"/>
              </w:rPr>
              <w:t>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BFE6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lang w:val="en-US"/>
              </w:rPr>
              <w:t>RS 832.30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9A8C" w14:textId="77777777" w:rsidR="00361C15" w:rsidRDefault="000B7BC7">
            <w:pPr>
              <w:tabs>
                <w:tab w:val="left" w:pos="567"/>
                <w:tab w:val="left" w:pos="2977"/>
                <w:tab w:val="left" w:pos="3686"/>
                <w:tab w:val="left" w:pos="4536"/>
              </w:tabs>
              <w:spacing w:line="340" w:lineRule="exact"/>
              <w:rPr>
                <w:rFonts w:ascii="Arial" w:hAnsi="Arial" w:cs="Arial"/>
                <w:color w:val="17BBFD" w:themeColor="hyperlink"/>
                <w:sz w:val="18"/>
                <w:szCs w:val="18"/>
                <w:u w:val="single"/>
                <w:lang w:val="en-US"/>
              </w:rPr>
            </w:pPr>
            <w:hyperlink r:id="rId19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  <w:lang w:val="en-US"/>
                </w:rPr>
                <w:t>http://www.admin.ch/ch/f/sr/c832_30.html</w:t>
              </w:r>
            </w:hyperlink>
          </w:p>
        </w:tc>
      </w:tr>
      <w:tr w:rsidR="00361C15" w:rsidRPr="00E4386F" w14:paraId="6AFBC0D2" w14:textId="77777777">
        <w:trPr>
          <w:trHeight w:val="3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0CE5" w14:textId="77777777" w:rsidR="00361C15" w:rsidRPr="002911FB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fr-CH" w:eastAsia="en-US"/>
              </w:rPr>
            </w:pPr>
            <w:r w:rsidRPr="002911FB">
              <w:rPr>
                <w:rFonts w:ascii="Arial" w:hAnsi="Arial" w:cs="Arial"/>
                <w:lang w:val="fr-CH"/>
              </w:rPr>
              <w:t xml:space="preserve">Ordonnance sur les </w:t>
            </w:r>
            <w:proofErr w:type="gramStart"/>
            <w:r w:rsidRPr="002911FB">
              <w:rPr>
                <w:rFonts w:ascii="Arial" w:hAnsi="Arial" w:cs="Arial"/>
                <w:lang w:val="fr-CH"/>
              </w:rPr>
              <w:t>travaux  de</w:t>
            </w:r>
            <w:proofErr w:type="gramEnd"/>
            <w:r w:rsidRPr="002911FB">
              <w:rPr>
                <w:rFonts w:ascii="Arial" w:hAnsi="Arial" w:cs="Arial"/>
                <w:lang w:val="fr-CH"/>
              </w:rPr>
              <w:t xml:space="preserve"> construction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939E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OTConst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F9DB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lang w:val="en-US"/>
              </w:rPr>
              <w:t>RS 832.311.141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F7C9" w14:textId="77777777" w:rsidR="00361C15" w:rsidRPr="002911FB" w:rsidRDefault="000B7BC7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</w:pPr>
            <w:hyperlink r:id="rId20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  <w:lang w:val="en-US"/>
                </w:rPr>
                <w:t>http://www.admin.ch/ch/f/sr/8/832.311.141.fr.pdf</w:t>
              </w:r>
            </w:hyperlink>
          </w:p>
        </w:tc>
      </w:tr>
      <w:tr w:rsidR="00361C15" w:rsidRPr="00E4386F" w14:paraId="4C668EB1" w14:textId="77777777">
        <w:trPr>
          <w:trHeight w:val="3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1A38" w14:textId="1507AA12" w:rsidR="00361C15" w:rsidRPr="002911FB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fr-CH" w:eastAsia="en-US"/>
              </w:rPr>
            </w:pPr>
            <w:r w:rsidRPr="002911FB">
              <w:rPr>
                <w:rFonts w:ascii="Arial" w:hAnsi="Arial" w:cs="Arial"/>
                <w:lang w:val="fr-CH"/>
              </w:rPr>
              <w:t>Ordonnance sur les grues</w:t>
            </w:r>
            <w:r w:rsidR="00E4386F">
              <w:rPr>
                <w:rFonts w:ascii="Arial" w:hAnsi="Arial" w:cs="Arial"/>
                <w:lang w:val="fr-CH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FC5" w14:textId="77777777" w:rsidR="00361C15" w:rsidRPr="002911FB" w:rsidRDefault="00361C15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lang w:val="fr-CH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B1D8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lang w:val="en-US"/>
              </w:rPr>
              <w:t xml:space="preserve">RS </w:t>
            </w:r>
            <w:r w:rsidRPr="00E4386F">
              <w:rPr>
                <w:rFonts w:ascii="Arial" w:hAnsi="Arial" w:cs="Arial"/>
                <w:b/>
                <w:bCs/>
                <w:lang w:val="en-US"/>
              </w:rPr>
              <w:t>832.312.15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9E09" w14:textId="77777777" w:rsidR="00361C15" w:rsidRDefault="000B7BC7">
            <w:pPr>
              <w:tabs>
                <w:tab w:val="left" w:pos="567"/>
                <w:tab w:val="left" w:pos="2977"/>
                <w:tab w:val="left" w:pos="3686"/>
                <w:tab w:val="left" w:pos="4536"/>
              </w:tabs>
              <w:spacing w:line="340" w:lineRule="exac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hyperlink r:id="rId21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  <w:lang w:val="en-US"/>
                </w:rPr>
                <w:t>http://www.admin.ch/ch/f/sr/c832_312_15.html</w:t>
              </w:r>
            </w:hyperlink>
          </w:p>
        </w:tc>
      </w:tr>
      <w:tr w:rsidR="00361C15" w14:paraId="4E4CCFCD" w14:textId="77777777">
        <w:trPr>
          <w:trHeight w:val="5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AD3" w14:textId="77777777" w:rsidR="00361C15" w:rsidRPr="002911FB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280" w:lineRule="exact"/>
              <w:rPr>
                <w:rFonts w:ascii="Arial" w:hAnsi="Arial" w:cs="Arial"/>
                <w:lang w:val="fr-CH" w:eastAsia="en-US"/>
              </w:rPr>
            </w:pPr>
            <w:r w:rsidRPr="002911FB">
              <w:rPr>
                <w:rFonts w:ascii="Arial" w:hAnsi="Arial" w:cs="Arial"/>
                <w:b/>
                <w:lang w:val="fr-CH"/>
              </w:rPr>
              <w:t>Code des obligations</w:t>
            </w:r>
            <w:r w:rsidRPr="002911FB">
              <w:rPr>
                <w:rFonts w:ascii="Arial" w:hAnsi="Arial" w:cs="Arial"/>
                <w:b/>
                <w:lang w:val="fr-CH"/>
              </w:rPr>
              <w:br/>
              <w:t>(CO art. 328)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F10E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8CF7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Style w:val="Hyperlink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lang w:val="en-US"/>
              </w:rPr>
              <w:t>RS 220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A257" w14:textId="77777777" w:rsidR="00361C15" w:rsidRDefault="000B7BC7">
            <w:pPr>
              <w:tabs>
                <w:tab w:val="left" w:pos="567"/>
                <w:tab w:val="left" w:pos="2977"/>
                <w:tab w:val="left" w:pos="3686"/>
                <w:tab w:val="left" w:pos="4536"/>
              </w:tabs>
              <w:spacing w:line="340" w:lineRule="exact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2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</w:rPr>
                <w:t>http://www.admin.ch/ch/f/sr/220/a328.html</w:t>
              </w:r>
            </w:hyperlink>
          </w:p>
        </w:tc>
      </w:tr>
      <w:tr w:rsidR="00361C15" w:rsidRPr="00E4386F" w14:paraId="2F80E670" w14:textId="77777777">
        <w:trPr>
          <w:trHeight w:val="5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D066" w14:textId="77777777" w:rsidR="00361C15" w:rsidRPr="002911FB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280" w:lineRule="exact"/>
              <w:rPr>
                <w:rFonts w:ascii="Arial" w:hAnsi="Arial" w:cs="Arial"/>
                <w:b/>
              </w:rPr>
            </w:pPr>
            <w:r w:rsidRPr="002911FB">
              <w:rPr>
                <w:rFonts w:ascii="Arial" w:hAnsi="Arial" w:cs="Arial"/>
                <w:b/>
              </w:rPr>
              <w:t xml:space="preserve">Code </w:t>
            </w:r>
            <w:proofErr w:type="spellStart"/>
            <w:r w:rsidRPr="002911FB">
              <w:rPr>
                <w:rFonts w:ascii="Arial" w:hAnsi="Arial" w:cs="Arial"/>
                <w:b/>
              </w:rPr>
              <w:t>pénal</w:t>
            </w:r>
            <w:proofErr w:type="spellEnd"/>
            <w:r w:rsidRPr="002911FB">
              <w:rPr>
                <w:rFonts w:ascii="Arial" w:hAnsi="Arial" w:cs="Arial"/>
                <w:b/>
              </w:rPr>
              <w:t xml:space="preserve"> </w:t>
            </w:r>
          </w:p>
          <w:p w14:paraId="1363CC99" w14:textId="77777777" w:rsidR="00361C15" w:rsidRPr="002911FB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2911FB">
              <w:rPr>
                <w:rFonts w:ascii="Arial" w:hAnsi="Arial" w:cs="Arial"/>
                <w:b/>
              </w:rPr>
              <w:t>(CP art. 229 / art. 230)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C0A7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CP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B3E9" w14:textId="77777777" w:rsidR="00361C15" w:rsidRDefault="002911FB">
            <w:pPr>
              <w:tabs>
                <w:tab w:val="left" w:pos="567"/>
                <w:tab w:val="left" w:pos="2127"/>
                <w:tab w:val="left" w:pos="3686"/>
                <w:tab w:val="left" w:pos="5103"/>
              </w:tabs>
              <w:spacing w:line="340" w:lineRule="exact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RS 311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EB8E" w14:textId="77777777" w:rsidR="00361C15" w:rsidRPr="002911FB" w:rsidRDefault="000B7BC7">
            <w:pPr>
              <w:tabs>
                <w:tab w:val="left" w:pos="567"/>
                <w:tab w:val="left" w:pos="2977"/>
                <w:tab w:val="left" w:pos="3686"/>
                <w:tab w:val="left" w:pos="4536"/>
              </w:tabs>
              <w:spacing w:line="340" w:lineRule="exact"/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</w:pPr>
            <w:hyperlink r:id="rId23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  <w:lang w:val="en-US"/>
                </w:rPr>
                <w:t>http://www.admin.ch/ch/f/sr/311_0/a229.html</w:t>
              </w:r>
            </w:hyperlink>
          </w:p>
          <w:p w14:paraId="40F26E5E" w14:textId="77777777" w:rsidR="00361C15" w:rsidRDefault="000B7BC7">
            <w:pPr>
              <w:tabs>
                <w:tab w:val="left" w:pos="567"/>
                <w:tab w:val="left" w:pos="2977"/>
                <w:tab w:val="left" w:pos="3686"/>
                <w:tab w:val="left" w:pos="4536"/>
              </w:tabs>
              <w:spacing w:line="340" w:lineRule="exact"/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</w:pPr>
            <w:hyperlink r:id="rId24" w:history="1">
              <w:r w:rsidR="002911FB" w:rsidRPr="002911FB">
                <w:rPr>
                  <w:rStyle w:val="Hyperlink"/>
                  <w:rFonts w:eastAsiaTheme="majorEastAsia" w:cs="Arial"/>
                  <w:sz w:val="18"/>
                  <w:szCs w:val="18"/>
                  <w:lang w:val="en-US"/>
                </w:rPr>
                <w:t>http://www.admin.ch/ch/f/sr/311_0/a230.html</w:t>
              </w:r>
            </w:hyperlink>
          </w:p>
        </w:tc>
      </w:tr>
    </w:tbl>
    <w:p w14:paraId="7F152BCD" w14:textId="77777777" w:rsidR="00361C15" w:rsidRPr="002911FB" w:rsidRDefault="00361C15">
      <w:pPr>
        <w:tabs>
          <w:tab w:val="left" w:pos="567"/>
          <w:tab w:val="left" w:pos="2268"/>
          <w:tab w:val="left" w:pos="3686"/>
          <w:tab w:val="left" w:pos="5103"/>
        </w:tabs>
        <w:spacing w:line="340" w:lineRule="atLeast"/>
        <w:rPr>
          <w:rFonts w:ascii="Arial" w:hAnsi="Arial" w:cs="Arial"/>
          <w:lang w:val="en-US"/>
        </w:rPr>
      </w:pPr>
    </w:p>
    <w:p w14:paraId="6A3E64DC" w14:textId="3BCEAF50" w:rsidR="00361C15" w:rsidRDefault="002911FB">
      <w:pPr>
        <w:tabs>
          <w:tab w:val="left" w:pos="567"/>
          <w:tab w:val="left" w:pos="3402"/>
          <w:tab w:val="left" w:pos="6237"/>
        </w:tabs>
        <w:spacing w:line="340" w:lineRule="atLeas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■</w:t>
      </w:r>
      <w:r>
        <w:rPr>
          <w:rFonts w:ascii="Arial" w:hAnsi="Arial" w:cs="Arial"/>
          <w:lang w:val="fr-CH"/>
        </w:rPr>
        <w:tab/>
      </w:r>
      <w:r w:rsidRPr="00552DF1">
        <w:rPr>
          <w:rFonts w:ascii="Arial" w:hAnsi="Arial" w:cs="Arial"/>
          <w:b/>
          <w:bCs/>
          <w:lang w:val="fr-CH"/>
        </w:rPr>
        <w:t>Commentaire</w:t>
      </w:r>
      <w:r>
        <w:rPr>
          <w:rFonts w:ascii="Arial" w:hAnsi="Arial" w:cs="Arial"/>
          <w:lang w:val="fr-CH"/>
        </w:rPr>
        <w:t xml:space="preserve"> de la loi sur le travail et des ordonnances relatives à la loi sur le travail</w:t>
      </w:r>
    </w:p>
    <w:p w14:paraId="08869ED4" w14:textId="72343892" w:rsidR="00361C15" w:rsidRPr="002B714A" w:rsidRDefault="002B714A" w:rsidP="002B714A">
      <w:pPr>
        <w:tabs>
          <w:tab w:val="left" w:pos="567"/>
          <w:tab w:val="left" w:pos="3402"/>
          <w:tab w:val="left" w:pos="6237"/>
        </w:tabs>
        <w:spacing w:line="340" w:lineRule="atLeas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hyperlink r:id="rId25" w:history="1">
        <w:r w:rsidRPr="002B714A">
          <w:rPr>
            <w:rStyle w:val="Hyperlink"/>
            <w:rFonts w:ascii="Arial" w:hAnsi="Arial" w:cs="Arial"/>
            <w:lang w:val="fr-CH"/>
          </w:rPr>
          <w:t>Commentaires relatifs à la loi sur le travail et ses ordonnances</w:t>
        </w:r>
      </w:hyperlink>
    </w:p>
    <w:p w14:paraId="2F87D6DA" w14:textId="77777777" w:rsidR="00361C15" w:rsidRDefault="00361C15">
      <w:pPr>
        <w:tabs>
          <w:tab w:val="left" w:pos="567"/>
          <w:tab w:val="left" w:pos="3402"/>
          <w:tab w:val="left" w:pos="6237"/>
        </w:tabs>
        <w:spacing w:line="340" w:lineRule="atLeast"/>
        <w:rPr>
          <w:rFonts w:ascii="Arial" w:hAnsi="Arial" w:cs="Arial"/>
          <w:lang w:val="fr-CH"/>
        </w:rPr>
      </w:pPr>
    </w:p>
    <w:p w14:paraId="094A26A4" w14:textId="65BD5568" w:rsidR="00361C15" w:rsidRDefault="002911FB">
      <w:pPr>
        <w:tabs>
          <w:tab w:val="left" w:pos="567"/>
          <w:tab w:val="left" w:pos="3402"/>
          <w:tab w:val="left" w:pos="6237"/>
        </w:tabs>
        <w:spacing w:line="340" w:lineRule="atLeast"/>
        <w:rPr>
          <w:rFonts w:ascii="Arial" w:hAnsi="Arial" w:cs="Arial"/>
          <w:b/>
          <w:lang w:val="fr-CH"/>
        </w:rPr>
      </w:pPr>
      <w:r>
        <w:rPr>
          <w:rFonts w:ascii="Arial" w:hAnsi="Arial" w:cs="Arial"/>
          <w:lang w:val="fr-CH"/>
        </w:rPr>
        <w:t>■</w:t>
      </w:r>
      <w:r>
        <w:rPr>
          <w:rFonts w:ascii="Arial" w:hAnsi="Arial" w:cs="Arial"/>
          <w:lang w:val="fr-CH"/>
        </w:rPr>
        <w:tab/>
        <w:t xml:space="preserve">Information SECO, </w:t>
      </w:r>
      <w:r>
        <w:rPr>
          <w:rFonts w:ascii="Arial" w:hAnsi="Arial" w:cs="Arial"/>
          <w:b/>
          <w:lang w:val="fr-CH"/>
        </w:rPr>
        <w:t>maternité</w:t>
      </w:r>
    </w:p>
    <w:p w14:paraId="2B825784" w14:textId="6C54CCA1" w:rsidR="00B06D74" w:rsidRDefault="002B714A" w:rsidP="002B714A">
      <w:pPr>
        <w:tabs>
          <w:tab w:val="left" w:pos="567"/>
          <w:tab w:val="left" w:pos="3402"/>
          <w:tab w:val="left" w:pos="6237"/>
        </w:tabs>
        <w:spacing w:line="340" w:lineRule="atLeas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hyperlink r:id="rId26" w:history="1">
        <w:r w:rsidR="00C536A4">
          <w:rPr>
            <w:rStyle w:val="Hyperlink"/>
            <w:rFonts w:ascii="Arial" w:hAnsi="Arial" w:cs="Arial"/>
            <w:lang w:val="fr-CH"/>
          </w:rPr>
          <w:t>P</w:t>
        </w:r>
        <w:r w:rsidR="00B06D74" w:rsidRPr="00B06D74">
          <w:rPr>
            <w:rStyle w:val="Hyperlink"/>
            <w:rFonts w:ascii="Arial" w:hAnsi="Arial" w:cs="Arial"/>
            <w:lang w:val="fr-CH"/>
          </w:rPr>
          <w:t>rotection de la maternité</w:t>
        </w:r>
      </w:hyperlink>
    </w:p>
    <w:p w14:paraId="242F54E5" w14:textId="77777777" w:rsidR="002B714A" w:rsidRDefault="002B714A">
      <w:pPr>
        <w:pStyle w:val="Listenabsatz"/>
        <w:tabs>
          <w:tab w:val="left" w:pos="567"/>
          <w:tab w:val="left" w:pos="3402"/>
          <w:tab w:val="left" w:pos="6237"/>
        </w:tabs>
        <w:spacing w:line="340" w:lineRule="atLeast"/>
        <w:ind w:left="284" w:firstLine="284"/>
        <w:rPr>
          <w:rFonts w:ascii="Arial" w:hAnsi="Arial" w:cs="Arial"/>
          <w:lang w:val="fr-CH"/>
        </w:rPr>
      </w:pPr>
    </w:p>
    <w:p w14:paraId="63190F61" w14:textId="4B59799F" w:rsidR="00361C15" w:rsidRDefault="002B714A" w:rsidP="002B714A">
      <w:pPr>
        <w:pStyle w:val="Listenabsatz"/>
        <w:tabs>
          <w:tab w:val="left" w:pos="567"/>
          <w:tab w:val="left" w:pos="3402"/>
          <w:tab w:val="left" w:pos="6237"/>
        </w:tabs>
        <w:spacing w:line="340" w:lineRule="atLeast"/>
        <w:ind w:left="567" w:hanging="567"/>
        <w:rPr>
          <w:rFonts w:ascii="Arial" w:hAnsi="Arial" w:cs="Arial"/>
          <w:b/>
          <w:lang w:val="fr-CH"/>
        </w:rPr>
      </w:pPr>
      <w:r>
        <w:rPr>
          <w:rFonts w:ascii="Arial" w:hAnsi="Arial" w:cs="Arial"/>
          <w:lang w:val="fr-CH"/>
        </w:rPr>
        <w:t>■</w:t>
      </w:r>
      <w:r>
        <w:rPr>
          <w:rFonts w:ascii="Arial" w:hAnsi="Arial" w:cs="Arial"/>
          <w:lang w:val="fr-CH"/>
        </w:rPr>
        <w:tab/>
      </w:r>
      <w:r w:rsidR="00B06D74">
        <w:rPr>
          <w:rFonts w:ascii="Arial" w:hAnsi="Arial" w:cs="Arial"/>
          <w:lang w:val="fr-CH"/>
        </w:rPr>
        <w:t xml:space="preserve">Information </w:t>
      </w:r>
      <w:r w:rsidR="002911FB">
        <w:rPr>
          <w:rFonts w:ascii="Arial" w:hAnsi="Arial" w:cs="Arial"/>
          <w:lang w:val="fr-CH"/>
        </w:rPr>
        <w:t xml:space="preserve">SECO, </w:t>
      </w:r>
      <w:r w:rsidR="002911FB">
        <w:rPr>
          <w:rFonts w:ascii="Arial" w:hAnsi="Arial" w:cs="Arial"/>
          <w:b/>
          <w:lang w:val="fr-CH"/>
        </w:rPr>
        <w:t>protection des jeunes travailleurs</w:t>
      </w:r>
    </w:p>
    <w:p w14:paraId="429BB436" w14:textId="06BA6466" w:rsidR="00E15BEC" w:rsidRPr="00E15BEC" w:rsidRDefault="00E15BEC" w:rsidP="002B714A">
      <w:pPr>
        <w:pStyle w:val="Listenabsatz"/>
        <w:tabs>
          <w:tab w:val="left" w:pos="567"/>
          <w:tab w:val="left" w:pos="3402"/>
          <w:tab w:val="left" w:pos="6237"/>
        </w:tabs>
        <w:spacing w:line="340" w:lineRule="atLeast"/>
        <w:ind w:left="567" w:hanging="567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/>
          <w:lang w:val="fr-CH"/>
        </w:rPr>
        <w:tab/>
      </w:r>
      <w:hyperlink r:id="rId27" w:history="1">
        <w:r w:rsidRPr="00E15BEC">
          <w:rPr>
            <w:rStyle w:val="Hyperlink"/>
            <w:rFonts w:ascii="Arial" w:hAnsi="Arial" w:cs="Arial"/>
            <w:bCs/>
            <w:lang w:val="fr-CH"/>
          </w:rPr>
          <w:t>Je</w:t>
        </w:r>
        <w:r w:rsidRPr="00E15BEC">
          <w:rPr>
            <w:rStyle w:val="Hyperlink"/>
            <w:rFonts w:ascii="Arial" w:hAnsi="Arial" w:cs="Arial"/>
            <w:bCs/>
            <w:lang w:val="fr-CH"/>
          </w:rPr>
          <w:t>unes</w:t>
        </w:r>
      </w:hyperlink>
    </w:p>
    <w:p w14:paraId="536FD614" w14:textId="58F3B90D" w:rsidR="00361C15" w:rsidRDefault="002B714A">
      <w:pPr>
        <w:pStyle w:val="Listenabsatz"/>
        <w:tabs>
          <w:tab w:val="left" w:pos="567"/>
          <w:tab w:val="left" w:pos="3402"/>
          <w:tab w:val="left" w:pos="6237"/>
        </w:tabs>
        <w:spacing w:line="340" w:lineRule="atLeast"/>
        <w:ind w:left="284"/>
        <w:rPr>
          <w:rStyle w:val="Hyperlink"/>
          <w:rFonts w:ascii="Arial" w:hAnsi="Arial" w:cs="Arial"/>
          <w:color w:val="auto"/>
          <w:u w:val="none"/>
          <w:lang w:val="fr-CH"/>
        </w:rPr>
      </w:pPr>
      <w:r>
        <w:rPr>
          <w:rFonts w:ascii="Arial" w:hAnsi="Arial" w:cs="Arial"/>
          <w:lang w:val="fr-CH"/>
        </w:rPr>
        <w:tab/>
      </w:r>
      <w:hyperlink r:id="rId28" w:history="1">
        <w:r w:rsidR="00B06D74">
          <w:rPr>
            <w:rStyle w:val="Hyperlink"/>
            <w:rFonts w:ascii="Arial" w:hAnsi="Arial" w:cs="Arial"/>
            <w:lang w:val="fr-CH"/>
          </w:rPr>
          <w:t>Protecti</w:t>
        </w:r>
        <w:r w:rsidR="00B06D74">
          <w:rPr>
            <w:rStyle w:val="Hyperlink"/>
            <w:rFonts w:ascii="Arial" w:hAnsi="Arial" w:cs="Arial"/>
            <w:lang w:val="fr-CH"/>
          </w:rPr>
          <w:t>on des jeunes travailleurs - Informations pour les jeunes de moins de 18 ans</w:t>
        </w:r>
      </w:hyperlink>
      <w:r w:rsidR="002911FB">
        <w:rPr>
          <w:rStyle w:val="Hyperlink"/>
          <w:rFonts w:ascii="Arial" w:hAnsi="Arial" w:cs="Arial"/>
          <w:lang w:val="fr-CH"/>
        </w:rPr>
        <w:br/>
      </w:r>
      <w:r w:rsidR="00B06D74" w:rsidDel="00B06D74">
        <w:rPr>
          <w:lang w:val="fr-CH"/>
        </w:rPr>
        <w:t xml:space="preserve"> </w:t>
      </w:r>
    </w:p>
    <w:p w14:paraId="04748EF1" w14:textId="77777777" w:rsidR="00361C15" w:rsidRDefault="00361C15">
      <w:pPr>
        <w:pStyle w:val="Listenabsatz"/>
        <w:tabs>
          <w:tab w:val="left" w:pos="567"/>
          <w:tab w:val="left" w:pos="2977"/>
          <w:tab w:val="left" w:pos="3686"/>
          <w:tab w:val="left" w:pos="4395"/>
          <w:tab w:val="left" w:pos="5954"/>
        </w:tabs>
        <w:spacing w:line="340" w:lineRule="atLeast"/>
        <w:ind w:left="0"/>
        <w:rPr>
          <w:rStyle w:val="Hyperlink"/>
          <w:rFonts w:ascii="Arial" w:hAnsi="Arial" w:cs="Arial"/>
          <w:color w:val="auto"/>
          <w:u w:val="none"/>
          <w:lang w:val="fr-CH"/>
        </w:rPr>
      </w:pPr>
    </w:p>
    <w:p w14:paraId="069C6695" w14:textId="77777777" w:rsidR="00361C15" w:rsidRDefault="00361C15">
      <w:pPr>
        <w:tabs>
          <w:tab w:val="left" w:pos="567"/>
          <w:tab w:val="left" w:pos="2977"/>
          <w:tab w:val="left" w:pos="3686"/>
          <w:tab w:val="left" w:pos="5103"/>
        </w:tabs>
        <w:spacing w:line="340" w:lineRule="atLeast"/>
        <w:ind w:left="567" w:hanging="567"/>
        <w:rPr>
          <w:rStyle w:val="Hyperlink"/>
          <w:rFonts w:ascii="Arial" w:hAnsi="Arial" w:cs="Arial"/>
          <w:color w:val="auto"/>
          <w:u w:val="none"/>
          <w:lang w:val="fr-CH"/>
        </w:rPr>
      </w:pPr>
    </w:p>
    <w:sectPr w:rsidR="00361C1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8" w:code="9"/>
      <w:pgMar w:top="709" w:right="1417" w:bottom="1134" w:left="1417" w:header="142" w:footer="664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E90B" w14:textId="77777777" w:rsidR="00361C15" w:rsidRDefault="002911FB">
      <w:pPr>
        <w:spacing w:line="240" w:lineRule="auto"/>
      </w:pPr>
      <w:r>
        <w:separator/>
      </w:r>
    </w:p>
  </w:endnote>
  <w:endnote w:type="continuationSeparator" w:id="0">
    <w:p w14:paraId="08B1BC85" w14:textId="77777777" w:rsidR="00361C15" w:rsidRDefault="00291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EB2D" w14:textId="77777777" w:rsidR="00C775A4" w:rsidRDefault="00C775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B29E" w14:textId="2D777146" w:rsidR="00C775A4" w:rsidRDefault="00C775A4">
    <w:pPr>
      <w:pStyle w:val="Fuzeile"/>
    </w:pPr>
    <w:proofErr w:type="spellStart"/>
    <w:r>
      <w:t>Version_2023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F06E" w14:textId="77777777" w:rsidR="00C775A4" w:rsidRDefault="00C775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09FE" w14:textId="77777777" w:rsidR="00361C15" w:rsidRDefault="002911FB">
      <w:pPr>
        <w:spacing w:line="240" w:lineRule="auto"/>
      </w:pPr>
      <w:r>
        <w:separator/>
      </w:r>
    </w:p>
  </w:footnote>
  <w:footnote w:type="continuationSeparator" w:id="0">
    <w:p w14:paraId="52B3D585" w14:textId="77777777" w:rsidR="00361C15" w:rsidRDefault="002911FB">
      <w:pPr>
        <w:spacing w:line="240" w:lineRule="auto"/>
      </w:pPr>
      <w:r>
        <w:continuationSeparator/>
      </w:r>
    </w:p>
  </w:footnote>
  <w:footnote w:id="1">
    <w:p w14:paraId="4DD56BDF" w14:textId="77777777" w:rsidR="00361C15" w:rsidRDefault="002911FB">
      <w:pPr>
        <w:pStyle w:val="Funotentext"/>
        <w:rPr>
          <w:rFonts w:ascii="Arial" w:hAnsi="Arial" w:cs="Arial"/>
          <w:lang w:val="fr-CH"/>
        </w:rPr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 w:rsidRPr="002911FB">
        <w:rPr>
          <w:rFonts w:ascii="Arial" w:hAnsi="Arial" w:cs="Arial"/>
          <w:sz w:val="18"/>
          <w:szCs w:val="18"/>
          <w:lang w:val="fr-CH"/>
        </w:rPr>
        <w:t xml:space="preserve"> Ordonnance du 21 mai 2003 sur les travailleurs détachés en Suisse (ordonnance sur les travailleurs détachés ; </w:t>
      </w:r>
      <w:proofErr w:type="spellStart"/>
      <w:r w:rsidRPr="002911FB">
        <w:rPr>
          <w:rFonts w:ascii="Arial" w:hAnsi="Arial" w:cs="Arial"/>
          <w:sz w:val="18"/>
          <w:szCs w:val="18"/>
          <w:lang w:val="fr-CH"/>
        </w:rPr>
        <w:t>Odét</w:t>
      </w:r>
      <w:proofErr w:type="spellEnd"/>
      <w:r w:rsidRPr="002911FB">
        <w:rPr>
          <w:rFonts w:ascii="Arial" w:hAnsi="Arial" w:cs="Arial"/>
          <w:sz w:val="18"/>
          <w:szCs w:val="18"/>
          <w:lang w:val="fr-CH"/>
        </w:rPr>
        <w:t xml:space="preserve"> ; RS </w:t>
      </w:r>
      <w:r w:rsidRPr="002911FB">
        <w:rPr>
          <w:rFonts w:ascii="Arial" w:hAnsi="Arial" w:cs="Arial"/>
          <w:b/>
          <w:sz w:val="18"/>
          <w:szCs w:val="18"/>
          <w:lang w:val="fr-CH"/>
        </w:rPr>
        <w:t>823.201</w:t>
      </w:r>
      <w:r w:rsidRPr="002911FB">
        <w:rPr>
          <w:rFonts w:ascii="Arial" w:hAnsi="Arial" w:cs="Arial"/>
          <w:sz w:val="18"/>
          <w:szCs w:val="18"/>
          <w:lang w:val="fr-CH"/>
        </w:rPr>
        <w:t>).</w:t>
      </w:r>
    </w:p>
  </w:footnote>
  <w:footnote w:id="2">
    <w:p w14:paraId="0F983BD5" w14:textId="77777777" w:rsidR="00361C15" w:rsidRDefault="002911FB">
      <w:pPr>
        <w:pStyle w:val="Funotentext"/>
        <w:rPr>
          <w:rFonts w:ascii="Arial" w:hAnsi="Arial" w:cs="Arial"/>
          <w:sz w:val="18"/>
          <w:szCs w:val="18"/>
          <w:lang w:val="fr-CH"/>
        </w:rPr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 w:rsidRPr="002911FB">
        <w:rPr>
          <w:rFonts w:ascii="Arial" w:hAnsi="Arial" w:cs="Arial"/>
          <w:sz w:val="18"/>
          <w:szCs w:val="18"/>
          <w:lang w:val="fr-CH"/>
        </w:rPr>
        <w:t xml:space="preserve"> Loi fédérale du 8 octobre 1999 sur les mesures d’accompagnement applicables aux travailleurs détachés et aux contrôles des salaires minimaux prévus par les contrats-types de travail (loi sur les travailleurs détachés ; </w:t>
      </w:r>
      <w:proofErr w:type="spellStart"/>
      <w:r w:rsidRPr="002911FB">
        <w:rPr>
          <w:rFonts w:ascii="Arial" w:hAnsi="Arial" w:cs="Arial"/>
          <w:sz w:val="18"/>
          <w:szCs w:val="18"/>
          <w:lang w:val="fr-CH"/>
        </w:rPr>
        <w:t>LDét</w:t>
      </w:r>
      <w:proofErr w:type="spellEnd"/>
      <w:r w:rsidRPr="002911FB">
        <w:rPr>
          <w:rFonts w:ascii="Arial" w:hAnsi="Arial" w:cs="Arial"/>
          <w:sz w:val="18"/>
          <w:szCs w:val="18"/>
          <w:lang w:val="fr-CH"/>
        </w:rPr>
        <w:t xml:space="preserve"> ; RS </w:t>
      </w:r>
      <w:r w:rsidRPr="002911FB">
        <w:rPr>
          <w:rFonts w:ascii="Arial" w:hAnsi="Arial" w:cs="Arial"/>
          <w:b/>
          <w:sz w:val="18"/>
          <w:szCs w:val="18"/>
          <w:lang w:val="fr-CH"/>
        </w:rPr>
        <w:t>823.20</w:t>
      </w:r>
      <w:r w:rsidRPr="002911FB">
        <w:rPr>
          <w:rFonts w:ascii="Arial" w:hAnsi="Arial" w:cs="Arial"/>
          <w:sz w:val="18"/>
          <w:szCs w:val="18"/>
          <w:lang w:val="fr-CH"/>
        </w:rPr>
        <w:t>).</w:t>
      </w:r>
    </w:p>
  </w:footnote>
  <w:footnote w:id="3">
    <w:p w14:paraId="5E3C0A7B" w14:textId="77777777" w:rsidR="00361C15" w:rsidRDefault="002911FB">
      <w:pPr>
        <w:pStyle w:val="Funotentext"/>
        <w:rPr>
          <w:rFonts w:ascii="Arial" w:hAnsi="Arial" w:cs="Arial"/>
          <w:sz w:val="18"/>
          <w:szCs w:val="18"/>
          <w:lang w:val="fr-CH"/>
        </w:rPr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 w:rsidRPr="002911FB">
        <w:rPr>
          <w:rFonts w:ascii="Arial" w:hAnsi="Arial" w:cs="Arial"/>
          <w:sz w:val="18"/>
          <w:szCs w:val="18"/>
          <w:lang w:val="fr-CH"/>
        </w:rPr>
        <w:t xml:space="preserve"> </w:t>
      </w:r>
      <w:r>
        <w:rPr>
          <w:rFonts w:ascii="Arial" w:hAnsi="Arial" w:cs="Arial"/>
          <w:sz w:val="18"/>
          <w:szCs w:val="18"/>
          <w:lang w:val="fr-CH"/>
        </w:rPr>
        <w:t>Système de sécurité individuel permettant d'identifier et d'évaluer les risques, ainsi que les mesures prises.</w:t>
      </w:r>
    </w:p>
  </w:footnote>
  <w:footnote w:id="4">
    <w:p w14:paraId="406B020D" w14:textId="6473096E" w:rsidR="00361C15" w:rsidRDefault="002911FB">
      <w:pPr>
        <w:pStyle w:val="Funotentext"/>
        <w:rPr>
          <w:rFonts w:ascii="Arial" w:hAnsi="Arial" w:cs="Arial"/>
          <w:sz w:val="18"/>
          <w:szCs w:val="18"/>
          <w:lang w:val="fr-CH"/>
        </w:rPr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 w:rsidRPr="002911FB">
        <w:rPr>
          <w:rFonts w:ascii="Arial" w:hAnsi="Arial" w:cs="Arial"/>
          <w:sz w:val="18"/>
          <w:szCs w:val="18"/>
          <w:lang w:val="fr-CH"/>
        </w:rPr>
        <w:t xml:space="preserve"> </w:t>
      </w:r>
      <w:r>
        <w:rPr>
          <w:rFonts w:ascii="Arial" w:hAnsi="Arial" w:cs="Arial"/>
          <w:b/>
          <w:sz w:val="18"/>
          <w:szCs w:val="18"/>
          <w:lang w:val="fr-CH"/>
        </w:rPr>
        <w:t>Remarque :</w:t>
      </w:r>
      <w:r>
        <w:rPr>
          <w:rFonts w:ascii="Arial" w:hAnsi="Arial" w:cs="Arial"/>
          <w:sz w:val="18"/>
          <w:szCs w:val="18"/>
          <w:lang w:val="fr-CH"/>
        </w:rPr>
        <w:t xml:space="preserve"> les autocontrôles proposés par la Suva peuvent, par exemple, permettre de respecter l'obligation de faire appel à des médecins du travail et autres spécialistes de la sécurité au travail.</w:t>
      </w:r>
    </w:p>
    <w:p w14:paraId="2C3DA1B2" w14:textId="42E52255" w:rsidR="002D1838" w:rsidRDefault="000B7BC7">
      <w:pPr>
        <w:pStyle w:val="Funotentext"/>
        <w:rPr>
          <w:rFonts w:ascii="Arial" w:hAnsi="Arial" w:cs="Arial"/>
          <w:sz w:val="18"/>
          <w:szCs w:val="18"/>
          <w:lang w:val="fr-CH"/>
        </w:rPr>
      </w:pPr>
      <w:hyperlink r:id="rId1" w:anchor="state=%5Bbaba2ad929a448aab33ac5cdc27e96cc%5Bopen%5D%3Dtrue%5D" w:history="1">
        <w:r w:rsidR="002D1838" w:rsidRPr="002B714A">
          <w:rPr>
            <w:rStyle w:val="Hyperlink"/>
            <w:rFonts w:ascii="Arial" w:hAnsi="Arial" w:cs="Arial"/>
            <w:b/>
            <w:bCs/>
            <w:sz w:val="18"/>
            <w:szCs w:val="18"/>
            <w:lang w:val="fr-CH"/>
          </w:rPr>
          <w:t xml:space="preserve">Sécurité et protection de la </w:t>
        </w:r>
        <w:proofErr w:type="gramStart"/>
        <w:r w:rsidR="002D1838" w:rsidRPr="002B714A">
          <w:rPr>
            <w:rStyle w:val="Hyperlink"/>
            <w:rFonts w:ascii="Arial" w:hAnsi="Arial" w:cs="Arial"/>
            <w:b/>
            <w:bCs/>
            <w:sz w:val="18"/>
            <w:szCs w:val="18"/>
            <w:lang w:val="fr-CH"/>
          </w:rPr>
          <w:t>santé:</w:t>
        </w:r>
        <w:proofErr w:type="gramEnd"/>
        <w:r w:rsidR="002D1838" w:rsidRPr="002B714A">
          <w:rPr>
            <w:rStyle w:val="Hyperlink"/>
            <w:rFonts w:ascii="Arial" w:hAnsi="Arial" w:cs="Arial"/>
            <w:b/>
            <w:bCs/>
            <w:sz w:val="18"/>
            <w:szCs w:val="18"/>
            <w:lang w:val="fr-CH"/>
          </w:rPr>
          <w:t xml:space="preserve"> où en sommes-nous? - Un autocontrôle pour les entreprises </w:t>
        </w:r>
        <w:r w:rsidR="002D1838" w:rsidRPr="002D1838">
          <w:rPr>
            <w:rStyle w:val="Hyperlink"/>
            <w:rFonts w:ascii="Arial" w:hAnsi="Arial" w:cs="Arial"/>
            <w:sz w:val="18"/>
            <w:szCs w:val="18"/>
            <w:lang w:val="fr-CH"/>
          </w:rPr>
          <w:t>(suva.ch)</w:t>
        </w:r>
      </w:hyperlink>
    </w:p>
    <w:p w14:paraId="643A7FBE" w14:textId="194B3E57" w:rsidR="00361C15" w:rsidRDefault="00361C15">
      <w:pPr>
        <w:pStyle w:val="Funotentext"/>
        <w:rPr>
          <w:rFonts w:ascii="Arial" w:hAnsi="Arial" w:cs="Arial"/>
          <w:sz w:val="18"/>
          <w:szCs w:val="18"/>
          <w:lang w:val="fr-CH"/>
        </w:rPr>
      </w:pPr>
    </w:p>
    <w:p w14:paraId="33437FC1" w14:textId="0C18ADF3" w:rsidR="00361C15" w:rsidRDefault="002911FB">
      <w:pPr>
        <w:pStyle w:val="Funotentext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Les PME peuvent se référer à la </w:t>
      </w:r>
      <w:r>
        <w:rPr>
          <w:rFonts w:ascii="Arial" w:hAnsi="Arial" w:cs="Arial"/>
          <w:b/>
          <w:sz w:val="18"/>
          <w:szCs w:val="18"/>
          <w:lang w:val="fr-CH"/>
        </w:rPr>
        <w:t>« Détermination des dangers pour les PME »</w:t>
      </w:r>
      <w:r>
        <w:rPr>
          <w:rFonts w:ascii="Arial" w:hAnsi="Arial" w:cs="Arial"/>
          <w:sz w:val="18"/>
          <w:szCs w:val="18"/>
          <w:lang w:val="fr-CH"/>
        </w:rPr>
        <w:t xml:space="preserve"> fourni pas la Suva.</w:t>
      </w:r>
    </w:p>
    <w:p w14:paraId="29D60823" w14:textId="2D3EA90F" w:rsidR="00F60273" w:rsidRPr="00E4386F" w:rsidRDefault="00F60273">
      <w:pPr>
        <w:pStyle w:val="Funotentext"/>
        <w:rPr>
          <w:lang w:val="fr-CH"/>
        </w:rPr>
      </w:pPr>
    </w:p>
    <w:p w14:paraId="57E87F69" w14:textId="6B73788C" w:rsidR="00AF4A47" w:rsidRDefault="00AF4A47">
      <w:pPr>
        <w:pStyle w:val="Funotentext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fldChar w:fldCharType="begin"/>
      </w:r>
      <w:r>
        <w:rPr>
          <w:rFonts w:ascii="Arial" w:hAnsi="Arial" w:cs="Arial"/>
          <w:sz w:val="18"/>
          <w:szCs w:val="18"/>
          <w:lang w:val="fr-CH"/>
        </w:rPr>
        <w:instrText xml:space="preserve"> HYPERLINK "https://www.suva.ch/fr-ch/prevention/regles-vitales-et-dispositions/directive-msst/determination-des-dangers-petites-entreprises?lang=fr-CH" </w:instrText>
      </w:r>
      <w:r>
        <w:rPr>
          <w:rFonts w:ascii="Arial" w:hAnsi="Arial" w:cs="Arial"/>
          <w:sz w:val="18"/>
          <w:szCs w:val="18"/>
          <w:lang w:val="fr-CH"/>
        </w:rPr>
      </w:r>
      <w:r>
        <w:rPr>
          <w:rFonts w:ascii="Arial" w:hAnsi="Arial" w:cs="Arial"/>
          <w:sz w:val="18"/>
          <w:szCs w:val="18"/>
          <w:lang w:val="fr-CH"/>
        </w:rPr>
        <w:fldChar w:fldCharType="separate"/>
      </w:r>
      <w:r w:rsidRPr="00AF4A47">
        <w:rPr>
          <w:rStyle w:val="Hyperlink"/>
          <w:rFonts w:ascii="Arial" w:hAnsi="Arial" w:cs="Arial"/>
          <w:sz w:val="18"/>
          <w:szCs w:val="18"/>
          <w:lang w:val="fr-CH"/>
        </w:rPr>
        <w:t xml:space="preserve">Entreprises de moins de dix </w:t>
      </w:r>
      <w:proofErr w:type="gramStart"/>
      <w:r w:rsidRPr="00AF4A47">
        <w:rPr>
          <w:rStyle w:val="Hyperlink"/>
          <w:rFonts w:ascii="Arial" w:hAnsi="Arial" w:cs="Arial"/>
          <w:sz w:val="18"/>
          <w:szCs w:val="18"/>
          <w:lang w:val="fr-CH"/>
        </w:rPr>
        <w:t>collaborateurs:</w:t>
      </w:r>
      <w:proofErr w:type="gramEnd"/>
      <w:r w:rsidRPr="00AF4A47">
        <w:rPr>
          <w:rStyle w:val="Hyperlink"/>
          <w:rFonts w:ascii="Arial" w:hAnsi="Arial" w:cs="Arial"/>
          <w:sz w:val="18"/>
          <w:szCs w:val="18"/>
          <w:lang w:val="fr-CH"/>
        </w:rPr>
        <w:t xml:space="preserve"> détermination des dangers</w:t>
      </w:r>
      <w:r>
        <w:rPr>
          <w:rFonts w:ascii="Arial" w:hAnsi="Arial" w:cs="Arial"/>
          <w:sz w:val="18"/>
          <w:szCs w:val="18"/>
          <w:lang w:val="fr-CH"/>
        </w:rPr>
        <w:fldChar w:fldCharType="end"/>
      </w:r>
    </w:p>
    <w:p w14:paraId="3F88DFE3" w14:textId="76A34FAB" w:rsidR="00361C15" w:rsidRDefault="00361C15">
      <w:pPr>
        <w:pStyle w:val="Funotentext"/>
        <w:rPr>
          <w:lang w:val="fr-CH"/>
        </w:rPr>
      </w:pPr>
    </w:p>
  </w:footnote>
  <w:footnote w:id="5">
    <w:p w14:paraId="0101D9F7" w14:textId="77777777" w:rsidR="00361C15" w:rsidRDefault="002911FB">
      <w:pPr>
        <w:pStyle w:val="Funotentext"/>
        <w:rPr>
          <w:rFonts w:ascii="Arial" w:hAnsi="Arial" w:cs="Arial"/>
          <w:sz w:val="18"/>
          <w:szCs w:val="18"/>
          <w:lang w:val="fr-CH"/>
        </w:rPr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 w:rsidRPr="002911FB">
        <w:rPr>
          <w:rFonts w:ascii="Arial" w:hAnsi="Arial" w:cs="Arial"/>
          <w:sz w:val="18"/>
          <w:szCs w:val="18"/>
          <w:lang w:val="fr-CH"/>
        </w:rPr>
        <w:t xml:space="preserve"> </w:t>
      </w:r>
      <w:r w:rsidR="000B7BC7">
        <w:fldChar w:fldCharType="begin"/>
      </w:r>
      <w:r w:rsidR="000B7BC7" w:rsidRPr="00E4386F">
        <w:rPr>
          <w:lang w:val="fr-CH"/>
        </w:rPr>
        <w:instrText xml:space="preserve"> HYPERLINK "http://www.admin.ch/opc/de/classified-compilation/19950082/index.html" </w:instrText>
      </w:r>
      <w:r w:rsidR="000B7BC7">
        <w:fldChar w:fldCharType="separate"/>
      </w:r>
      <w:r w:rsidRPr="002911FB">
        <w:rPr>
          <w:rStyle w:val="Hyperlink"/>
          <w:rFonts w:ascii="Arial" w:hAnsi="Arial" w:cs="Arial"/>
          <w:sz w:val="18"/>
          <w:szCs w:val="18"/>
          <w:lang w:val="fr-CH"/>
        </w:rPr>
        <w:t xml:space="preserve">Loi fédérale sur l'égalité entre femmes et hommes (loi sur l'égalité ; </w:t>
      </w:r>
      <w:proofErr w:type="spellStart"/>
      <w:r w:rsidRPr="002911FB">
        <w:rPr>
          <w:rStyle w:val="Hyperlink"/>
          <w:rFonts w:ascii="Arial" w:hAnsi="Arial" w:cs="Arial"/>
          <w:sz w:val="18"/>
          <w:szCs w:val="18"/>
          <w:lang w:val="fr-CH"/>
        </w:rPr>
        <w:t>LEg</w:t>
      </w:r>
      <w:proofErr w:type="spellEnd"/>
      <w:r w:rsidRPr="002911FB">
        <w:rPr>
          <w:rStyle w:val="Hyperlink"/>
          <w:rFonts w:ascii="Arial" w:hAnsi="Arial" w:cs="Arial"/>
          <w:sz w:val="18"/>
          <w:szCs w:val="18"/>
          <w:lang w:val="fr-CH"/>
        </w:rPr>
        <w:t xml:space="preserve"> ; RS </w:t>
      </w:r>
      <w:r w:rsidRPr="002911FB">
        <w:rPr>
          <w:rStyle w:val="Hyperlink"/>
          <w:rFonts w:ascii="Arial" w:hAnsi="Arial" w:cs="Arial"/>
          <w:b/>
          <w:sz w:val="18"/>
          <w:szCs w:val="18"/>
          <w:lang w:val="fr-CH"/>
        </w:rPr>
        <w:t>151.1</w:t>
      </w:r>
      <w:r w:rsidRPr="002911FB">
        <w:rPr>
          <w:rStyle w:val="Hyperlink"/>
          <w:rFonts w:ascii="Arial" w:hAnsi="Arial" w:cs="Arial"/>
          <w:sz w:val="18"/>
          <w:szCs w:val="18"/>
          <w:lang w:val="fr-CH"/>
        </w:rPr>
        <w:t>)</w:t>
      </w:r>
      <w:r w:rsidR="000B7BC7">
        <w:rPr>
          <w:rStyle w:val="Hyperlink"/>
          <w:rFonts w:ascii="Arial" w:hAnsi="Arial" w:cs="Arial"/>
          <w:sz w:val="18"/>
          <w:szCs w:val="18"/>
          <w:lang w:val="fr-CH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1158" w14:textId="77777777" w:rsidR="00C775A4" w:rsidRDefault="00C775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DB78" w14:textId="77777777" w:rsidR="00C775A4" w:rsidRDefault="00C775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5D37" w14:textId="77777777" w:rsidR="00C775A4" w:rsidRDefault="00C775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4F1E2D"/>
    <w:multiLevelType w:val="hybridMultilevel"/>
    <w:tmpl w:val="A8B60212"/>
    <w:lvl w:ilvl="0" w:tplc="E7F44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B449C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1361E3"/>
    <w:multiLevelType w:val="hybridMultilevel"/>
    <w:tmpl w:val="04C693D0"/>
    <w:lvl w:ilvl="0" w:tplc="6A06007C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53745"/>
    <w:multiLevelType w:val="hybridMultilevel"/>
    <w:tmpl w:val="0DAA97EA"/>
    <w:lvl w:ilvl="0" w:tplc="A19C6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73D2"/>
    <w:multiLevelType w:val="hybridMultilevel"/>
    <w:tmpl w:val="FD1473E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30498"/>
    <w:multiLevelType w:val="hybridMultilevel"/>
    <w:tmpl w:val="B1AA5B82"/>
    <w:lvl w:ilvl="0" w:tplc="E58A7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FE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35632"/>
    <w:multiLevelType w:val="hybridMultilevel"/>
    <w:tmpl w:val="E41A5E5A"/>
    <w:lvl w:ilvl="0" w:tplc="0807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10F65EF0"/>
    <w:multiLevelType w:val="hybridMultilevel"/>
    <w:tmpl w:val="AB08BC5E"/>
    <w:lvl w:ilvl="0" w:tplc="1B2235E6">
      <w:numFmt w:val="bullet"/>
      <w:lvlText w:val="-"/>
      <w:lvlJc w:val="left"/>
      <w:pPr>
        <w:ind w:left="1442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1" w15:restartNumberingAfterBreak="0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B0C59"/>
    <w:multiLevelType w:val="hybridMultilevel"/>
    <w:tmpl w:val="C3B802FE"/>
    <w:lvl w:ilvl="0" w:tplc="08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1B2235E6">
      <w:numFmt w:val="bullet"/>
      <w:lvlText w:val="-"/>
      <w:lvlJc w:val="left"/>
      <w:pPr>
        <w:ind w:left="1442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1D3B14F7"/>
    <w:multiLevelType w:val="hybridMultilevel"/>
    <w:tmpl w:val="17DA8082"/>
    <w:lvl w:ilvl="0" w:tplc="08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A2650C"/>
    <w:multiLevelType w:val="hybridMultilevel"/>
    <w:tmpl w:val="30F0BCD8"/>
    <w:lvl w:ilvl="0" w:tplc="0807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3D05D4"/>
    <w:multiLevelType w:val="hybridMultilevel"/>
    <w:tmpl w:val="F8EAF3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87163"/>
    <w:multiLevelType w:val="hybridMultilevel"/>
    <w:tmpl w:val="2584A10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0E2F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8C7017"/>
    <w:multiLevelType w:val="hybridMultilevel"/>
    <w:tmpl w:val="FE629E8C"/>
    <w:lvl w:ilvl="0" w:tplc="08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1B2235E6">
      <w:numFmt w:val="bullet"/>
      <w:lvlText w:val="-"/>
      <w:lvlJc w:val="left"/>
      <w:pPr>
        <w:ind w:left="1442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470A1E4C"/>
    <w:multiLevelType w:val="hybridMultilevel"/>
    <w:tmpl w:val="13167A9C"/>
    <w:lvl w:ilvl="0" w:tplc="1B223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53DA1434"/>
    <w:multiLevelType w:val="hybridMultilevel"/>
    <w:tmpl w:val="60BA5D0C"/>
    <w:lvl w:ilvl="0" w:tplc="1B2235E6">
      <w:numFmt w:val="bullet"/>
      <w:lvlText w:val="-"/>
      <w:lvlJc w:val="left"/>
      <w:pPr>
        <w:ind w:left="1442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3" w15:restartNumberingAfterBreak="0">
    <w:nsid w:val="541A3B37"/>
    <w:multiLevelType w:val="hybridMultilevel"/>
    <w:tmpl w:val="ECC03AD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B7452"/>
    <w:multiLevelType w:val="hybridMultilevel"/>
    <w:tmpl w:val="6A5A7176"/>
    <w:lvl w:ilvl="0" w:tplc="08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756DAF"/>
    <w:multiLevelType w:val="hybridMultilevel"/>
    <w:tmpl w:val="29CC02C4"/>
    <w:lvl w:ilvl="0" w:tplc="08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1B2235E6">
      <w:numFmt w:val="bullet"/>
      <w:lvlText w:val="-"/>
      <w:lvlJc w:val="left"/>
      <w:pPr>
        <w:ind w:left="1442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6" w15:restartNumberingAfterBreak="0">
    <w:nsid w:val="5EE257A3"/>
    <w:multiLevelType w:val="hybridMultilevel"/>
    <w:tmpl w:val="B37AD3A6"/>
    <w:lvl w:ilvl="0" w:tplc="1B2235E6">
      <w:numFmt w:val="bullet"/>
      <w:lvlText w:val="-"/>
      <w:lvlJc w:val="left"/>
      <w:pPr>
        <w:ind w:left="1442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7" w15:restartNumberingAfterBreak="0">
    <w:nsid w:val="60020331"/>
    <w:multiLevelType w:val="hybridMultilevel"/>
    <w:tmpl w:val="1A549116"/>
    <w:lvl w:ilvl="0" w:tplc="1B2235E6">
      <w:numFmt w:val="bullet"/>
      <w:lvlText w:val="-"/>
      <w:lvlJc w:val="left"/>
      <w:pPr>
        <w:ind w:left="1442" w:hanging="360"/>
      </w:pPr>
      <w:rPr>
        <w:rFonts w:ascii="Arial" w:eastAsia="Times New Roman" w:hAnsi="Arial" w:cs="Arial" w:hint="default"/>
      </w:rPr>
    </w:lvl>
    <w:lvl w:ilvl="1" w:tplc="1B2235E6">
      <w:numFmt w:val="bullet"/>
      <w:lvlText w:val="-"/>
      <w:lvlJc w:val="left"/>
      <w:pPr>
        <w:ind w:left="2162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8" w15:restartNumberingAfterBreak="0">
    <w:nsid w:val="61164479"/>
    <w:multiLevelType w:val="hybridMultilevel"/>
    <w:tmpl w:val="B4E8B14A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F9166E"/>
    <w:multiLevelType w:val="hybridMultilevel"/>
    <w:tmpl w:val="83528426"/>
    <w:lvl w:ilvl="0" w:tplc="08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1B2235E6">
      <w:numFmt w:val="bullet"/>
      <w:lvlText w:val="-"/>
      <w:lvlJc w:val="left"/>
      <w:pPr>
        <w:ind w:left="1442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0" w15:restartNumberingAfterBreak="0">
    <w:nsid w:val="697C167C"/>
    <w:multiLevelType w:val="hybridMultilevel"/>
    <w:tmpl w:val="96F81FCA"/>
    <w:lvl w:ilvl="0" w:tplc="08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1B2235E6">
      <w:numFmt w:val="bullet"/>
      <w:lvlText w:val="-"/>
      <w:lvlJc w:val="left"/>
      <w:pPr>
        <w:ind w:left="1442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1" w15:restartNumberingAfterBreak="0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425F4"/>
    <w:multiLevelType w:val="hybridMultilevel"/>
    <w:tmpl w:val="63A4EF44"/>
    <w:lvl w:ilvl="0" w:tplc="08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1B2235E6">
      <w:numFmt w:val="bullet"/>
      <w:lvlText w:val="-"/>
      <w:lvlJc w:val="left"/>
      <w:pPr>
        <w:ind w:left="1442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772B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FC4588F"/>
    <w:multiLevelType w:val="hybridMultilevel"/>
    <w:tmpl w:val="6F9C3384"/>
    <w:lvl w:ilvl="0" w:tplc="1B2235E6">
      <w:numFmt w:val="bullet"/>
      <w:lvlText w:val="-"/>
      <w:lvlJc w:val="left"/>
      <w:pPr>
        <w:ind w:left="129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21"/>
  </w:num>
  <w:num w:numId="14">
    <w:abstractNumId w:val="20"/>
  </w:num>
  <w:num w:numId="15">
    <w:abstractNumId w:val="11"/>
  </w:num>
  <w:num w:numId="16">
    <w:abstractNumId w:val="33"/>
  </w:num>
  <w:num w:numId="17">
    <w:abstractNumId w:val="31"/>
  </w:num>
  <w:num w:numId="18">
    <w:abstractNumId w:val="8"/>
  </w:num>
  <w:num w:numId="19">
    <w:abstractNumId w:val="3"/>
  </w:num>
  <w:num w:numId="20">
    <w:abstractNumId w:val="0"/>
  </w:num>
  <w:num w:numId="21">
    <w:abstractNumId w:val="2"/>
  </w:num>
  <w:num w:numId="22">
    <w:abstractNumId w:val="28"/>
  </w:num>
  <w:num w:numId="23">
    <w:abstractNumId w:val="23"/>
  </w:num>
  <w:num w:numId="24">
    <w:abstractNumId w:val="5"/>
  </w:num>
  <w:num w:numId="25">
    <w:abstractNumId w:val="32"/>
  </w:num>
  <w:num w:numId="26">
    <w:abstractNumId w:val="25"/>
  </w:num>
  <w:num w:numId="27">
    <w:abstractNumId w:val="12"/>
  </w:num>
  <w:num w:numId="28">
    <w:abstractNumId w:val="19"/>
  </w:num>
  <w:num w:numId="29">
    <w:abstractNumId w:val="29"/>
  </w:num>
  <w:num w:numId="30">
    <w:abstractNumId w:val="30"/>
  </w:num>
  <w:num w:numId="31">
    <w:abstractNumId w:val="10"/>
  </w:num>
  <w:num w:numId="32">
    <w:abstractNumId w:val="26"/>
  </w:num>
  <w:num w:numId="33">
    <w:abstractNumId w:val="22"/>
  </w:num>
  <w:num w:numId="34">
    <w:abstractNumId w:val="27"/>
  </w:num>
  <w:num w:numId="35">
    <w:abstractNumId w:val="18"/>
  </w:num>
  <w:num w:numId="36">
    <w:abstractNumId w:val="16"/>
  </w:num>
  <w:num w:numId="37">
    <w:abstractNumId w:val="14"/>
  </w:num>
  <w:num w:numId="38">
    <w:abstractNumId w:val="15"/>
  </w:num>
  <w:num w:numId="39">
    <w:abstractNumId w:val="24"/>
  </w:num>
  <w:num w:numId="40">
    <w:abstractNumId w:val="1"/>
  </w:num>
  <w:num w:numId="41">
    <w:abstractNumId w:val="17"/>
  </w:num>
  <w:num w:numId="42">
    <w:abstractNumId w:val="13"/>
  </w:num>
  <w:num w:numId="43">
    <w:abstractNumId w:val="34"/>
  </w:num>
  <w:num w:numId="44">
    <w:abstractNumId w:val="3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15"/>
    <w:rsid w:val="000B7BC7"/>
    <w:rsid w:val="002911FB"/>
    <w:rsid w:val="002B714A"/>
    <w:rsid w:val="002D1838"/>
    <w:rsid w:val="00361C15"/>
    <w:rsid w:val="00552DF1"/>
    <w:rsid w:val="005F1C10"/>
    <w:rsid w:val="006F7EAD"/>
    <w:rsid w:val="00852E06"/>
    <w:rsid w:val="00AF4A47"/>
    <w:rsid w:val="00B06D74"/>
    <w:rsid w:val="00C23980"/>
    <w:rsid w:val="00C536A4"/>
    <w:rsid w:val="00C775A4"/>
    <w:rsid w:val="00E15BEC"/>
    <w:rsid w:val="00E4386F"/>
    <w:rsid w:val="00F6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B4EE9B7"/>
  <w15:docId w15:val="{2195DD8E-D1DA-4A0B-A9BD-85005A13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8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300" w:lineRule="exact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12"/>
      </w:numPr>
      <w:suppressAutoHyphens/>
      <w:spacing w:before="360"/>
      <w:ind w:left="851" w:hanging="851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numPr>
        <w:ilvl w:val="1"/>
        <w:numId w:val="12"/>
      </w:numPr>
      <w:suppressAutoHyphens/>
      <w:spacing w:before="360"/>
      <w:ind w:left="851" w:hanging="851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numPr>
        <w:ilvl w:val="2"/>
        <w:numId w:val="12"/>
      </w:numPr>
      <w:suppressAutoHyphens/>
      <w:spacing w:before="240"/>
      <w:ind w:left="851" w:hanging="851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uppressAutoHyphens/>
      <w:spacing w:before="24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keepLines/>
      <w:suppressAutoHyphens/>
      <w:spacing w:before="240"/>
      <w:outlineLvl w:val="4"/>
    </w:pPr>
    <w:rPr>
      <w:rFonts w:eastAsiaTheme="majorEastAsia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keepNext/>
      <w:shd w:val="clear" w:color="auto" w:fill="FFFFFF" w:themeFill="background1"/>
      <w:suppressAutoHyphens/>
      <w:spacing w:before="240" w:line="271" w:lineRule="auto"/>
      <w:outlineLvl w:val="5"/>
    </w:pPr>
    <w:rPr>
      <w:bCs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keepNext/>
      <w:suppressAutoHyphens/>
      <w:spacing w:before="240"/>
      <w:outlineLvl w:val="6"/>
    </w:pPr>
    <w:rPr>
      <w:bCs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keepNext/>
      <w:suppressAutoHyphens/>
      <w:spacing w:before="240"/>
      <w:outlineLvl w:val="7"/>
    </w:pPr>
    <w:rPr>
      <w:b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30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Cs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i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hAnsi="Arial"/>
      <w:bCs/>
      <w:spacing w:val="5"/>
      <w:shd w:val="clear" w:color="auto" w:fill="FFFFFF" w:themeFill="background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hAnsi="Arial"/>
      <w:bCs/>
      <w:iCs/>
      <w:szCs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hAnsi="Arial"/>
      <w:bCs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hAnsi="Arial"/>
      <w:bCs/>
      <w:iCs/>
      <w:szCs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customStyle="1" w:styleId="zzPfad">
    <w:name w:val="zz Pfad"/>
    <w:basedOn w:val="Fuzeile"/>
    <w:uiPriority w:val="1"/>
    <w:pPr>
      <w:tabs>
        <w:tab w:val="clear" w:pos="4680"/>
        <w:tab w:val="clear" w:pos="9360"/>
      </w:tabs>
      <w:spacing w:line="160" w:lineRule="exact"/>
    </w:pPr>
    <w:rPr>
      <w:rFonts w:eastAsiaTheme="minorEastAsia"/>
      <w:bCs/>
      <w:noProof/>
      <w:sz w:val="14"/>
      <w:szCs w:val="24"/>
    </w:rPr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Seite">
    <w:name w:val="zz Seite"/>
    <w:uiPriority w:val="1"/>
    <w:pPr>
      <w:spacing w:line="200" w:lineRule="exact"/>
      <w:jc w:val="right"/>
    </w:pPr>
    <w:rPr>
      <w:rFonts w:ascii="Arial" w:eastAsiaTheme="minorEastAsia" w:hAnsi="Arial"/>
      <w:sz w:val="14"/>
      <w:szCs w:val="24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</w:style>
  <w:style w:type="paragraph" w:customStyle="1" w:styleId="TitelI">
    <w:name w:val="Titel I"/>
    <w:basedOn w:val="Standard"/>
    <w:next w:val="Standard"/>
    <w:uiPriority w:val="1"/>
    <w:qFormat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Standard"/>
    <w:next w:val="Standard"/>
    <w:uiPriority w:val="1"/>
    <w:qFormat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Standard"/>
    <w:uiPriority w:val="1"/>
    <w:qFormat/>
    <w:pPr>
      <w:numPr>
        <w:numId w:val="13"/>
      </w:numPr>
      <w:spacing w:after="120"/>
      <w:ind w:left="567" w:hanging="510"/>
    </w:pPr>
  </w:style>
  <w:style w:type="paragraph" w:customStyle="1" w:styleId="Liste1">
    <w:name w:val="Liste 1."/>
    <w:basedOn w:val="Standard"/>
    <w:uiPriority w:val="1"/>
    <w:qFormat/>
    <w:pPr>
      <w:numPr>
        <w:numId w:val="14"/>
      </w:numPr>
    </w:pPr>
  </w:style>
  <w:style w:type="paragraph" w:customStyle="1" w:styleId="Listea">
    <w:name w:val="Liste a)"/>
    <w:basedOn w:val="Standard"/>
    <w:uiPriority w:val="1"/>
    <w:qFormat/>
    <w:pPr>
      <w:numPr>
        <w:numId w:val="15"/>
      </w:numPr>
      <w:spacing w:after="120"/>
      <w:ind w:left="567" w:hanging="51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suppressAutoHyphens w:val="0"/>
      <w:spacing w:before="480"/>
      <w:ind w:left="862" w:hanging="862"/>
      <w:outlineLvl w:val="9"/>
    </w:pPr>
    <w:rPr>
      <w:rFonts w:asciiTheme="majorHAnsi" w:hAnsiTheme="majorHAnsi"/>
      <w:color w:val="E80061" w:themeColor="accent1" w:themeShade="BF"/>
      <w:sz w:val="28"/>
      <w:lang w:val="en-US"/>
    </w:rPr>
  </w:style>
  <w:style w:type="paragraph" w:customStyle="1" w:styleId="zzTabellenende">
    <w:name w:val="zz Tabellenende"/>
    <w:basedOn w:val="Standard"/>
    <w:uiPriority w:val="1"/>
    <w:pPr>
      <w:spacing w:line="240" w:lineRule="auto"/>
    </w:pPr>
    <w:rPr>
      <w:sz w:val="8"/>
    </w:rPr>
  </w:style>
  <w:style w:type="paragraph" w:customStyle="1" w:styleId="ListePunktI">
    <w:name w:val="Liste Punkt I"/>
    <w:basedOn w:val="Standard"/>
    <w:uiPriority w:val="1"/>
    <w:qFormat/>
    <w:pPr>
      <w:numPr>
        <w:numId w:val="16"/>
      </w:numPr>
      <w:spacing w:after="120"/>
      <w:ind w:left="341" w:hanging="284"/>
    </w:pPr>
  </w:style>
  <w:style w:type="paragraph" w:customStyle="1" w:styleId="ListePunktII">
    <w:name w:val="Liste Punkt II"/>
    <w:basedOn w:val="Standard"/>
    <w:uiPriority w:val="1"/>
    <w:qFormat/>
    <w:pPr>
      <w:numPr>
        <w:numId w:val="17"/>
      </w:numPr>
      <w:spacing w:after="120"/>
      <w:ind w:left="624" w:hanging="284"/>
    </w:pPr>
  </w:style>
  <w:style w:type="paragraph" w:customStyle="1" w:styleId="ListeStrichI">
    <w:name w:val="Liste Strich I"/>
    <w:basedOn w:val="Standard"/>
    <w:uiPriority w:val="1"/>
    <w:qFormat/>
    <w:pPr>
      <w:numPr>
        <w:numId w:val="18"/>
      </w:numPr>
      <w:spacing w:after="120"/>
      <w:ind w:left="341" w:hanging="284"/>
    </w:pPr>
  </w:style>
  <w:style w:type="paragraph" w:customStyle="1" w:styleId="ListeStrichII">
    <w:name w:val="Liste Strich II"/>
    <w:basedOn w:val="Standard"/>
    <w:uiPriority w:val="1"/>
    <w:qFormat/>
    <w:pPr>
      <w:numPr>
        <w:numId w:val="20"/>
      </w:numPr>
      <w:spacing w:after="120"/>
      <w:ind w:left="624" w:hanging="284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  <w:style w:type="character" w:styleId="Hyperlink">
    <w:name w:val="Hyperlink"/>
    <w:basedOn w:val="Absatz-Standardschriftart"/>
    <w:unhideWhenUsed/>
    <w:rPr>
      <w:color w:val="17BBFD" w:themeColor="hyperlink"/>
      <w:u w:val="single"/>
    </w:r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FF79C2" w:themeColor="followedHyperlink"/>
      <w:u w:val="single"/>
    </w:rPr>
  </w:style>
  <w:style w:type="character" w:customStyle="1" w:styleId="bold1">
    <w:name w:val="bold1"/>
    <w:basedOn w:val="Absatz-Standardschriftart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Verdana" w:eastAsia="Times New Roman" w:hAnsi="Verdana" w:cs="Times New Roman"/>
      <w:sz w:val="20"/>
      <w:szCs w:val="20"/>
      <w:lang w:val="de-CH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min.ch/ch/f/sr/c822_11.html" TargetMode="External"/><Relationship Id="rId18" Type="http://schemas.openxmlformats.org/officeDocument/2006/relationships/hyperlink" Target="http://www.admin.ch/ch/f/sr/c832_20.html" TargetMode="External"/><Relationship Id="rId26" Type="http://schemas.openxmlformats.org/officeDocument/2006/relationships/hyperlink" Target="https://www.seco.admin.ch/seco/fr/home/Arbeit/Arbeitsbedingungen/mutterschutz.html" TargetMode="External"/><Relationship Id="rId21" Type="http://schemas.openxmlformats.org/officeDocument/2006/relationships/hyperlink" Target="http://www.admin.ch/ch/f/sr/c832_312_15.html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admin.ch/opc/fr/classified-compilation/20051459/index.html" TargetMode="External"/><Relationship Id="rId17" Type="http://schemas.openxmlformats.org/officeDocument/2006/relationships/hyperlink" Target="http://www.admin.ch/ch/f/sr/c822_115.html" TargetMode="External"/><Relationship Id="rId25" Type="http://schemas.openxmlformats.org/officeDocument/2006/relationships/hyperlink" Target="https://www.seco.admin.ch/seco/fr/home/Arbeit/Arbeitsbedingungen/Arbeitsgesetz-und-Verordnungen/Wegleitungen.html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min.ch/ch/f/sr/c822_113.html" TargetMode="External"/><Relationship Id="rId20" Type="http://schemas.openxmlformats.org/officeDocument/2006/relationships/hyperlink" Target="http://www.admin.ch/ch/f/sr/8/832.311.141.fr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.ch/opc/fr/classified-compilation/20051459/index.html" TargetMode="External"/><Relationship Id="rId24" Type="http://schemas.openxmlformats.org/officeDocument/2006/relationships/hyperlink" Target="http://www.admin.ch/ch/f/sr/311_0/a230.html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dmin.ch/ch/f/sr/c822_112.html" TargetMode="External"/><Relationship Id="rId23" Type="http://schemas.openxmlformats.org/officeDocument/2006/relationships/hyperlink" Target="http://www.admin.ch/ch/f/sr/311_0/a229.html" TargetMode="External"/><Relationship Id="rId28" Type="http://schemas.openxmlformats.org/officeDocument/2006/relationships/hyperlink" Target="https://www.seco.admin.ch/seco/fr/home/Publikationen_Dienstleistungen/Publikationen_und_Formulare/Arbeit/Arbeitsbedingungen/Broschuren/jugendarbeitsschutz---informationen-fuer-jugendliche-bis-18-jahr.html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://www.admin.ch/opc/fr/classified-compilation/20051459/index.html" TargetMode="External"/><Relationship Id="rId19" Type="http://schemas.openxmlformats.org/officeDocument/2006/relationships/hyperlink" Target="http://www.admin.ch/ch/f/sr/c832_30.html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uva.ch/download/directives-et-lois/directive-relative-a-l-appel-a-des-medecins-du-travail-et-autres-specialistes-de-la-securite-au-travail--directive-msst---cfst--6508.F?lang=fr-CH" TargetMode="External"/><Relationship Id="rId14" Type="http://schemas.openxmlformats.org/officeDocument/2006/relationships/hyperlink" Target="http://www.admin.ch/ch/f/sr/c822_111.html" TargetMode="External"/><Relationship Id="rId22" Type="http://schemas.openxmlformats.org/officeDocument/2006/relationships/hyperlink" Target="http://www.admin.ch/ch/f/sr/220/a328.html" TargetMode="External"/><Relationship Id="rId27" Type="http://schemas.openxmlformats.org/officeDocument/2006/relationships/hyperlink" Target="https://www.seco.admin.ch/seco/fr/home/Arbeit/Arbeitsbedingungen/Arbeitnehmerschutz/Jugendliche.htm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uva.ch/download/outils-et-test/securite-et-protection-de-la-sante--ou-en-sommes-nous----un-autocontrole-pour-les-entreprises--88057.F?lang=fr-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57DC0D0BA44A2F87CFDC4F39729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E532B-1A40-4B1E-995A-6258B2F9C775}"/>
      </w:docPartPr>
      <w:docPartBody>
        <w:p w:rsidR="00D02459" w:rsidRDefault="00D02459">
          <w:pPr>
            <w:pStyle w:val="4957DC0D0BA44A2F87CFDC4F3972925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00C94AB17E4AC2AAB3F863CEF93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A00A0-DB79-4F39-8DB0-E949AD9C0AAE}"/>
      </w:docPartPr>
      <w:docPartBody>
        <w:p w:rsidR="00D02459" w:rsidRDefault="00D02459">
          <w:pPr>
            <w:pStyle w:val="1700C94AB17E4AC2AAB3F863CEF93D2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CE62BEC4AA49E5A161A404CCDF5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FAA26-141A-4165-BFD1-F27C951B3EA8}"/>
      </w:docPartPr>
      <w:docPartBody>
        <w:p w:rsidR="00D02459" w:rsidRDefault="00D02459">
          <w:pPr>
            <w:pStyle w:val="4FCE62BEC4AA49E5A161A404CCDF588F"/>
          </w:pPr>
          <w:r>
            <w:rPr>
              <w:rStyle w:val="Platzhaltertext"/>
              <w:rFonts w:eastAsiaTheme="minorHAnsi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7F6BF-C2A6-4142-885A-A7C19A093A47}"/>
      </w:docPartPr>
      <w:docPartBody>
        <w:p w:rsidR="00D02459" w:rsidRDefault="00D02459"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459"/>
    <w:rsid w:val="00D0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957DC0D0BA44A2F87CFDC4F39729252">
    <w:name w:val="4957DC0D0BA44A2F87CFDC4F39729252"/>
  </w:style>
  <w:style w:type="paragraph" w:customStyle="1" w:styleId="1700C94AB17E4AC2AAB3F863CEF93D2A">
    <w:name w:val="1700C94AB17E4AC2AAB3F863CEF93D2A"/>
  </w:style>
  <w:style w:type="paragraph" w:customStyle="1" w:styleId="4FCE62BEC4AA49E5A161A404CCDF588F">
    <w:name w:val="4FCE62BEC4AA49E5A161A404CCDF5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elesto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elest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04A540B-A56D-4D2B-A457-19DE9208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7385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EVD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Hof</dc:creator>
  <cp:lastModifiedBy>Scherrer Ursula SECO</cp:lastModifiedBy>
  <cp:revision>14</cp:revision>
  <cp:lastPrinted>2013-06-21T13:16:00Z</cp:lastPrinted>
  <dcterms:created xsi:type="dcterms:W3CDTF">2023-03-07T14:41:00Z</dcterms:created>
  <dcterms:modified xsi:type="dcterms:W3CDTF">2023-03-08T14:22:00Z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2013-06-26/85</vt:lpwstr>
  </property>
  <property fmtid="{D5CDD505-2E9C-101B-9397-08002B2CF9AE}" pid="3" name="FSC#EVDCFG@15.1400:DossierBarCode">
    <vt:lpwstr>*COO.2101.104.7.11627*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26.06.2013 09:05:45</vt:lpwstr>
  </property>
  <property fmtid="{D5CDD505-2E9C-101B-9397-08002B2CF9AE}" pid="12" name="FSC#EVDCFG@15.1400:ResponsibleBureau_DE">
    <vt:lpwstr>Staatssekretariat für Wirtschaft SECO</vt:lpwstr>
  </property>
  <property fmtid="{D5CDD505-2E9C-101B-9397-08002B2CF9AE}" pid="13" name="FSC#EVDCFG@15.1400:ResponsibleBureau_EN">
    <vt:lpwstr>State Secretariat for Economic Affairs SECO</vt:lpwstr>
  </property>
  <property fmtid="{D5CDD505-2E9C-101B-9397-08002B2CF9AE}" pid="14" name="FSC#EVDCFG@15.1400:ResponsibleBureau_FR">
    <vt:lpwstr>Secrétariat d'Etat à l'économie SECO</vt:lpwstr>
  </property>
  <property fmtid="{D5CDD505-2E9C-101B-9397-08002B2CF9AE}" pid="15" name="FSC#EVDCFG@15.1400:ResponsibleBureau_IT">
    <vt:lpwstr>Segreteria di Stato dell'economia SECO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/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/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/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COO.2101.104.5.3802252</vt:lpwstr>
  </property>
  <property fmtid="{D5CDD505-2E9C-101B-9397-08002B2CF9AE}" pid="26" name="FSC#COOELAK@1.1001:Subject">
    <vt:lpwstr>DEUTSCH: Parl. Vorstösse, GS-Aufträge, Botschaften, Berichte, Gesetzes und VO-Revisionen; FRANCAIS: Parl. Vorstösse, GS-Aufträge, Botschaften, Berichte, Gesetzes und VO-Revisionen</vt:lpwstr>
  </property>
  <property fmtid="{D5CDD505-2E9C-101B-9397-08002B2CF9AE}" pid="27" name="FSC#COOELAK@1.1001:FileReference">
    <vt:lpwstr>Gesetzes- und Verordnungsrevisionen (515.0/2008/00413)</vt:lpwstr>
  </property>
  <property fmtid="{D5CDD505-2E9C-101B-9397-08002B2CF9AE}" pid="28" name="FSC#COOELAK@1.1001:FileRefYear">
    <vt:lpwstr>2008</vt:lpwstr>
  </property>
  <property fmtid="{D5CDD505-2E9C-101B-9397-08002B2CF9AE}" pid="29" name="FSC#COOELAK@1.1001:FileRefOrdinal">
    <vt:lpwstr>413</vt:lpwstr>
  </property>
  <property fmtid="{D5CDD505-2E9C-101B-9397-08002B2CF9AE}" pid="30" name="FSC#COOELAK@1.1001:FileRefOU">
    <vt:lpwstr>PACO /seco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Frau seco Scherrer</vt:lpwstr>
  </property>
  <property fmtid="{D5CDD505-2E9C-101B-9397-08002B2CF9AE}" pid="33" name="FSC#COOELAK@1.1001:OwnerExtension">
    <vt:lpwstr>+41 (31) 323 53 02</vt:lpwstr>
  </property>
  <property fmtid="{D5CDD505-2E9C-101B-9397-08002B2CF9AE}" pid="34" name="FSC#COOELAK@1.1001:OwnerFaxExtension">
    <vt:lpwstr>+41 (31) 322 78 31</vt:lpwstr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Arbeitsmarktaufsicht (PAAM /seco)</vt:lpwstr>
  </property>
  <property fmtid="{D5CDD505-2E9C-101B-9397-08002B2CF9AE}" pid="40" name="FSC#COOELAK@1.1001:CreatedAt">
    <vt:lpwstr>26.06.2013 09:05:45</vt:lpwstr>
  </property>
  <property fmtid="{D5CDD505-2E9C-101B-9397-08002B2CF9AE}" pid="41" name="FSC#COOELAK@1.1001:OU">
    <vt:lpwstr>Arbeitsmarktaufsicht (PAAM /seco)</vt:lpwstr>
  </property>
  <property fmtid="{D5CDD505-2E9C-101B-9397-08002B2CF9AE}" pid="42" name="FSC#COOELAK@1.1001:Priority">
    <vt:lpwstr/>
  </property>
  <property fmtid="{D5CDD505-2E9C-101B-9397-08002B2CF9AE}" pid="43" name="FSC#COOELAK@1.1001:ObjBarCode">
    <vt:lpwstr>*COO.2101.104.5.3802252*</vt:lpwstr>
  </property>
  <property fmtid="{D5CDD505-2E9C-101B-9397-08002B2CF9AE}" pid="44" name="FSC#COOELAK@1.1001:RefBarCode">
    <vt:lpwstr>*Déclaration du sous-traitant dont le siège est en Suisse*</vt:lpwstr>
  </property>
  <property fmtid="{D5CDD505-2E9C-101B-9397-08002B2CF9AE}" pid="45" name="FSC#COOELAK@1.1001:FileRefBarCode">
    <vt:lpwstr>*Gesetzes- und Verordnungsrevisionen (515.0/2008/00413)*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>515.0</vt:lpwstr>
  </property>
  <property fmtid="{D5CDD505-2E9C-101B-9397-08002B2CF9AE}" pid="59" name="FSC#COOELAK@1.1001:CurrentUserRolePos">
    <vt:lpwstr>Sachbearbeiter/-in</vt:lpwstr>
  </property>
  <property fmtid="{D5CDD505-2E9C-101B-9397-08002B2CF9AE}" pid="60" name="FSC#COOELAK@1.1001:CurrentUserEmail">
    <vt:lpwstr>stephanie.anliker@seco-admin.ch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>515.0</vt:lpwstr>
  </property>
  <property fmtid="{D5CDD505-2E9C-101B-9397-08002B2CF9AE}" pid="67" name="FSC#EVDCFG@15.1400:Dossierref">
    <vt:lpwstr>515.0/2008/00413</vt:lpwstr>
  </property>
  <property fmtid="{D5CDD505-2E9C-101B-9397-08002B2CF9AE}" pid="68" name="FSC#EVDCFG@15.1400:FileRespEmail">
    <vt:lpwstr>ursula.scherrer@seco.admin.ch</vt:lpwstr>
  </property>
  <property fmtid="{D5CDD505-2E9C-101B-9397-08002B2CF9AE}" pid="69" name="FSC#EVDCFG@15.1400:FileRespFax">
    <vt:lpwstr>+41 (31) 322 78 31</vt:lpwstr>
  </property>
  <property fmtid="{D5CDD505-2E9C-101B-9397-08002B2CF9AE}" pid="70" name="FSC#EVDCFG@15.1400:FileRespHome">
    <vt:lpwstr>Bern</vt:lpwstr>
  </property>
  <property fmtid="{D5CDD505-2E9C-101B-9397-08002B2CF9AE}" pid="71" name="FSC#EVDCFG@15.1400:FileResponsible">
    <vt:lpwstr>Ursula Scherrer</vt:lpwstr>
  </property>
  <property fmtid="{D5CDD505-2E9C-101B-9397-08002B2CF9AE}" pid="72" name="FSC#EVDCFG@15.1400:UserInCharge">
    <vt:lpwstr/>
  </property>
  <property fmtid="{D5CDD505-2E9C-101B-9397-08002B2CF9AE}" pid="73" name="FSC#EVDCFG@15.1400:FileRespOrg">
    <vt:lpwstr>Arbeitsmarktaufsicht</vt:lpwstr>
  </property>
  <property fmtid="{D5CDD505-2E9C-101B-9397-08002B2CF9AE}" pid="74" name="FSC#EVDCFG@15.1400:FileRespOrgHome">
    <vt:lpwstr/>
  </property>
  <property fmtid="{D5CDD505-2E9C-101B-9397-08002B2CF9AE}" pid="75" name="FSC#EVDCFG@15.1400:FileRespOrgStreet">
    <vt:lpwstr/>
  </property>
  <property fmtid="{D5CDD505-2E9C-101B-9397-08002B2CF9AE}" pid="76" name="FSC#EVDCFG@15.1400:FileRespOrgZipCode">
    <vt:lpwstr/>
  </property>
  <property fmtid="{D5CDD505-2E9C-101B-9397-08002B2CF9AE}" pid="77" name="FSC#EVDCFG@15.1400:FileRespshortsign">
    <vt:lpwstr>seu</vt:lpwstr>
  </property>
  <property fmtid="{D5CDD505-2E9C-101B-9397-08002B2CF9AE}" pid="78" name="FSC#EVDCFG@15.1400:FileRespStreet">
    <vt:lpwstr>Effingerstrasse 31</vt:lpwstr>
  </property>
  <property fmtid="{D5CDD505-2E9C-101B-9397-08002B2CF9AE}" pid="79" name="FSC#EVDCFG@15.1400:FileRespTel">
    <vt:lpwstr>+41 (31) 323 53 02</vt:lpwstr>
  </property>
  <property fmtid="{D5CDD505-2E9C-101B-9397-08002B2CF9AE}" pid="80" name="FSC#EVDCFG@15.1400:FileRespZipCode">
    <vt:lpwstr>3003</vt:lpwstr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>*COO.2101.104.6.2467836*</vt:lpwstr>
  </property>
  <property fmtid="{D5CDD505-2E9C-101B-9397-08002B2CF9AE}" pid="92" name="FSC#EVDCFG@15.1400:Subject">
    <vt:lpwstr/>
  </property>
  <property fmtid="{D5CDD505-2E9C-101B-9397-08002B2CF9AE}" pid="93" name="FSC#EVDCFG@15.1400:Title">
    <vt:lpwstr>Deklaration Arbeitsbedingungen Subunternehmer im Inland</vt:lpwstr>
  </property>
  <property fmtid="{D5CDD505-2E9C-101B-9397-08002B2CF9AE}" pid="94" name="FSC#EVDCFG@15.1400:UserFunction">
    <vt:lpwstr/>
  </property>
  <property fmtid="{D5CDD505-2E9C-101B-9397-08002B2CF9AE}" pid="95" name="FSC#EVDCFG@15.1400:SalutationEnglish">
    <vt:lpwstr>Free Movement of Persons and Labour Relations_x000d_
Supervision of the labour market</vt:lpwstr>
  </property>
  <property fmtid="{D5CDD505-2E9C-101B-9397-08002B2CF9AE}" pid="96" name="FSC#EVDCFG@15.1400:SalutationFrench">
    <vt:lpwstr>Libre circulation des personnes et Relations du travail_x000d_
Surveillance du marché du travail</vt:lpwstr>
  </property>
  <property fmtid="{D5CDD505-2E9C-101B-9397-08002B2CF9AE}" pid="97" name="FSC#EVDCFG@15.1400:SalutationGerman">
    <vt:lpwstr>Personenfreizügigkeit und Arbeitsbeziehungen_x000d_
Arbeitsmarktaufsicht</vt:lpwstr>
  </property>
  <property fmtid="{D5CDD505-2E9C-101B-9397-08002B2CF9AE}" pid="98" name="FSC#EVDCFG@15.1400:SalutationItalian">
    <vt:lpwstr>Libera circolazione delle persone e Relazioni di lavoro_x000d_
Sorveglianza del mercato di lavoro</vt:lpwstr>
  </property>
  <property fmtid="{D5CDD505-2E9C-101B-9397-08002B2CF9AE}" pid="99" name="FSC#EVDCFG@15.1400:SalutationEnglishUser">
    <vt:lpwstr/>
  </property>
  <property fmtid="{D5CDD505-2E9C-101B-9397-08002B2CF9AE}" pid="100" name="FSC#EVDCFG@15.1400:SalutationFrenchUser">
    <vt:lpwstr/>
  </property>
  <property fmtid="{D5CDD505-2E9C-101B-9397-08002B2CF9AE}" pid="101" name="FSC#EVDCFG@15.1400:SalutationGermanUser">
    <vt:lpwstr/>
  </property>
  <property fmtid="{D5CDD505-2E9C-101B-9397-08002B2CF9AE}" pid="102" name="FSC#EVDCFG@15.1400:SalutationItalianUser">
    <vt:lpwstr/>
  </property>
  <property fmtid="{D5CDD505-2E9C-101B-9397-08002B2CF9AE}" pid="103" name="FSC#EVDCFG@15.1400:FileRespOrgShortname">
    <vt:lpwstr>PAAM /seco</vt:lpwstr>
  </property>
</Properties>
</file>